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0C66" w:rsidRDefault="008E2ECA">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p>
    <w:p w:rsidR="00060C66" w:rsidRDefault="00060C66">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p w:rsidR="00060C66" w:rsidRDefault="00060C66">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p w:rsidR="00060C66" w:rsidRDefault="008E2ECA">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Spett.le</w:t>
      </w:r>
    </w:p>
    <w:p w:rsidR="004D2838" w:rsidRDefault="008E2ECA" w:rsidP="004D2838">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bookmarkStart w:id="0" w:name="_Hlk134547665"/>
      <w:r w:rsidR="004D2838">
        <w:rPr>
          <w:rFonts w:ascii="Arial" w:eastAsia="Arial" w:hAnsi="Arial" w:cs="Arial"/>
          <w:color w:val="000000"/>
          <w:sz w:val="22"/>
          <w:szCs w:val="22"/>
        </w:rPr>
        <w:t>Comune di Aritzo</w:t>
      </w:r>
    </w:p>
    <w:p w:rsidR="004D2838" w:rsidRDefault="004D2838" w:rsidP="004D2838">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Via Umberto, 1</w:t>
      </w:r>
    </w:p>
    <w:p w:rsidR="004D2838" w:rsidRDefault="004D2838" w:rsidP="004D2838">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Aritzo (NU)</w:t>
      </w:r>
    </w:p>
    <w:bookmarkEnd w:id="0"/>
    <w:p w:rsidR="00060C66" w:rsidRDefault="00060C66" w:rsidP="004D2838">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p w:rsidR="00060C66" w:rsidRDefault="00060C66">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p w:rsidR="00060C66" w:rsidRDefault="00060C66">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tbl>
      <w:tblPr>
        <w:tblStyle w:val="a"/>
        <w:tblW w:w="92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3"/>
        <w:gridCol w:w="8201"/>
      </w:tblGrid>
      <w:tr w:rsidR="00060C66">
        <w:tc>
          <w:tcPr>
            <w:tcW w:w="1093" w:type="dxa"/>
            <w:shd w:val="clear" w:color="auto" w:fill="A6A6A6"/>
          </w:tcPr>
          <w:p w:rsidR="00060C66" w:rsidRDefault="008E2ECA">
            <w:pPr>
              <w:pBdr>
                <w:top w:val="nil"/>
                <w:left w:val="nil"/>
                <w:bottom w:val="nil"/>
                <w:right w:val="nil"/>
                <w:between w:val="nil"/>
              </w:pBdr>
              <w:spacing w:after="0"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Oggetto</w:t>
            </w:r>
            <w:r>
              <w:rPr>
                <w:rFonts w:ascii="Arial" w:eastAsia="Arial" w:hAnsi="Arial" w:cs="Arial"/>
                <w:color w:val="000000"/>
                <w:sz w:val="22"/>
                <w:szCs w:val="22"/>
              </w:rPr>
              <w:t>:</w:t>
            </w:r>
          </w:p>
        </w:tc>
        <w:tc>
          <w:tcPr>
            <w:tcW w:w="8201" w:type="dxa"/>
            <w:shd w:val="clear" w:color="auto" w:fill="D9D9D9"/>
          </w:tcPr>
          <w:p w:rsidR="00060C66" w:rsidRDefault="008E2ECA">
            <w:pPr>
              <w:ind w:left="0" w:hanging="2"/>
              <w:rPr>
                <w:rFonts w:ascii="Calibri" w:eastAsia="Calibri" w:hAnsi="Calibri" w:cs="Calibri"/>
                <w:sz w:val="22"/>
                <w:szCs w:val="22"/>
              </w:rPr>
            </w:pPr>
            <w:r>
              <w:rPr>
                <w:rFonts w:ascii="Calibri" w:eastAsia="Calibri" w:hAnsi="Calibri" w:cs="Calibri"/>
                <w:sz w:val="22"/>
                <w:szCs w:val="22"/>
              </w:rPr>
              <w:t>Procedura aperta mediante la finanza di progetto art. 183 c. 15-19 e ss. e art.179 comma 3 del D. Lgs 50/2016 (</w:t>
            </w:r>
            <w:r>
              <w:rPr>
                <w:rFonts w:ascii="Calibri" w:eastAsia="Calibri" w:hAnsi="Calibri" w:cs="Calibri"/>
              </w:rPr>
              <w:t xml:space="preserve">così come modificato </w:t>
            </w:r>
            <w:proofErr w:type="spellStart"/>
            <w:r>
              <w:rPr>
                <w:rFonts w:ascii="Calibri" w:eastAsia="Calibri" w:hAnsi="Calibri" w:cs="Calibri"/>
              </w:rPr>
              <w:t>ed</w:t>
            </w:r>
            <w:proofErr w:type="spellEnd"/>
            <w:r>
              <w:rPr>
                <w:rFonts w:ascii="Calibri" w:eastAsia="Calibri" w:hAnsi="Calibri" w:cs="Calibri"/>
              </w:rPr>
              <w:t xml:space="preserve"> integrato dal D. Lgs. n</w:t>
            </w:r>
            <w:proofErr w:type="gramStart"/>
            <w:r>
              <w:rPr>
                <w:rFonts w:ascii="Calibri" w:eastAsia="Calibri" w:hAnsi="Calibri" w:cs="Calibri"/>
              </w:rPr>
              <w:t>°  56</w:t>
            </w:r>
            <w:proofErr w:type="gramEnd"/>
            <w:r>
              <w:rPr>
                <w:rFonts w:ascii="Calibri" w:eastAsia="Calibri" w:hAnsi="Calibri" w:cs="Calibri"/>
              </w:rPr>
              <w:t>/2017</w:t>
            </w:r>
            <w:r>
              <w:rPr>
                <w:rFonts w:ascii="Calibri" w:eastAsia="Calibri" w:hAnsi="Calibri" w:cs="Calibri"/>
                <w:sz w:val="22"/>
                <w:szCs w:val="22"/>
              </w:rPr>
              <w:t xml:space="preserve">) per l’ “Affidamento in concessione </w:t>
            </w:r>
            <w:r>
              <w:rPr>
                <w:rFonts w:ascii="Calibri" w:eastAsia="Calibri" w:hAnsi="Calibri" w:cs="Calibri"/>
                <w:i/>
                <w:sz w:val="22"/>
                <w:szCs w:val="22"/>
              </w:rPr>
              <w:t>del servizio energia e gestione integrata degli imp</w:t>
            </w:r>
            <w:r>
              <w:rPr>
                <w:rFonts w:ascii="Calibri" w:eastAsia="Calibri" w:hAnsi="Calibri" w:cs="Calibri"/>
                <w:i/>
                <w:sz w:val="22"/>
                <w:szCs w:val="22"/>
              </w:rPr>
              <w:t>ianti di illuminazione pubblica, degli impianti termici ed elettrici, di proprietà del Comune di Aritzo</w:t>
            </w:r>
            <w:r>
              <w:rPr>
                <w:rFonts w:ascii="Calibri" w:eastAsia="Calibri" w:hAnsi="Calibri" w:cs="Calibri"/>
                <w:sz w:val="22"/>
                <w:szCs w:val="22"/>
              </w:rPr>
              <w:t xml:space="preserve">”.  </w:t>
            </w:r>
          </w:p>
          <w:p w:rsidR="00060C66" w:rsidRDefault="008E2ECA">
            <w:pPr>
              <w:ind w:left="0" w:hanging="2"/>
              <w:rPr>
                <w:rFonts w:ascii="Arial" w:eastAsia="Arial" w:hAnsi="Arial" w:cs="Arial"/>
                <w:sz w:val="22"/>
                <w:szCs w:val="22"/>
                <w:highlight w:val="yellow"/>
              </w:rPr>
            </w:pPr>
            <w:proofErr w:type="gramStart"/>
            <w:r>
              <w:rPr>
                <w:rFonts w:ascii="Calibri" w:eastAsia="Calibri" w:hAnsi="Calibri" w:cs="Calibri"/>
                <w:sz w:val="22"/>
                <w:szCs w:val="22"/>
              </w:rPr>
              <w:t>CUP:B</w:t>
            </w:r>
            <w:proofErr w:type="gramEnd"/>
            <w:r>
              <w:rPr>
                <w:rFonts w:ascii="Calibri" w:eastAsia="Calibri" w:hAnsi="Calibri" w:cs="Calibri"/>
                <w:sz w:val="22"/>
                <w:szCs w:val="22"/>
              </w:rPr>
              <w:t>12E22047230005   CIG: 9690839D51</w:t>
            </w:r>
          </w:p>
        </w:tc>
      </w:tr>
    </w:tbl>
    <w:p w:rsidR="00060C66" w:rsidRDefault="00060C66">
      <w:pPr>
        <w:pBdr>
          <w:top w:val="nil"/>
          <w:left w:val="nil"/>
          <w:bottom w:val="nil"/>
          <w:right w:val="nil"/>
          <w:between w:val="nil"/>
        </w:pBdr>
        <w:spacing w:after="0" w:line="240" w:lineRule="auto"/>
        <w:ind w:left="0" w:hanging="2"/>
        <w:jc w:val="left"/>
        <w:rPr>
          <w:rFonts w:ascii="Arial" w:eastAsia="Arial" w:hAnsi="Arial" w:cs="Arial"/>
          <w:color w:val="000000"/>
          <w:sz w:val="22"/>
          <w:szCs w:val="22"/>
        </w:rPr>
      </w:pPr>
    </w:p>
    <w:p w:rsidR="00060C66" w:rsidRDefault="008E2ECA">
      <w:pPr>
        <w:pBdr>
          <w:top w:val="nil"/>
          <w:left w:val="nil"/>
          <w:bottom w:val="nil"/>
          <w:right w:val="nil"/>
          <w:between w:val="nil"/>
        </w:pBdr>
        <w:tabs>
          <w:tab w:val="left" w:pos="340"/>
        </w:tabs>
        <w:spacing w:line="276" w:lineRule="auto"/>
        <w:ind w:left="0" w:hanging="2"/>
        <w:jc w:val="center"/>
        <w:rPr>
          <w:rFonts w:ascii="Arial" w:eastAsia="Arial" w:hAnsi="Arial" w:cs="Arial"/>
          <w:color w:val="000000"/>
          <w:szCs w:val="24"/>
        </w:rPr>
      </w:pPr>
      <w:r>
        <w:rPr>
          <w:rFonts w:ascii="Arial" w:eastAsia="Arial" w:hAnsi="Arial" w:cs="Arial"/>
          <w:color w:val="000000"/>
          <w:sz w:val="22"/>
          <w:szCs w:val="22"/>
        </w:rPr>
        <w:t>REQUISITI DEI SOGGETTI INCARICATI DEI SERVIZI DI INGEGNERIA</w:t>
      </w:r>
    </w:p>
    <w:p w:rsidR="00060C66" w:rsidRDefault="00060C66">
      <w:pPr>
        <w:pBdr>
          <w:top w:val="nil"/>
          <w:left w:val="nil"/>
          <w:bottom w:val="nil"/>
          <w:right w:val="nil"/>
          <w:between w:val="nil"/>
        </w:pBdr>
        <w:tabs>
          <w:tab w:val="left" w:pos="340"/>
        </w:tabs>
        <w:spacing w:line="276" w:lineRule="auto"/>
        <w:ind w:left="0" w:hanging="2"/>
        <w:rPr>
          <w:color w:val="000000"/>
          <w:szCs w:val="24"/>
        </w:rPr>
      </w:pPr>
    </w:p>
    <w:p w:rsidR="00060C66" w:rsidRDefault="008E2ECA">
      <w:pPr>
        <w:pBdr>
          <w:top w:val="nil"/>
          <w:left w:val="nil"/>
          <w:bottom w:val="nil"/>
          <w:right w:val="nil"/>
          <w:between w:val="nil"/>
        </w:pBdr>
        <w:tabs>
          <w:tab w:val="left" w:pos="340"/>
        </w:tabs>
        <w:spacing w:line="276" w:lineRule="auto"/>
        <w:ind w:left="0" w:hanging="2"/>
        <w:rPr>
          <w:rFonts w:ascii="Arial" w:eastAsia="Arial" w:hAnsi="Arial" w:cs="Arial"/>
          <w:color w:val="000000"/>
          <w:sz w:val="20"/>
        </w:rPr>
      </w:pPr>
      <w:r>
        <w:rPr>
          <w:rFonts w:ascii="Arial" w:eastAsia="Arial" w:hAnsi="Arial" w:cs="Arial"/>
          <w:color w:val="000000"/>
          <w:sz w:val="20"/>
        </w:rPr>
        <w:t>Il/La sottoscritto/</w:t>
      </w:r>
      <w:proofErr w:type="gramStart"/>
      <w:r>
        <w:rPr>
          <w:rFonts w:ascii="Arial" w:eastAsia="Arial" w:hAnsi="Arial" w:cs="Arial"/>
          <w:color w:val="000000"/>
          <w:sz w:val="20"/>
        </w:rPr>
        <w:t>a..…</w:t>
      </w:r>
      <w:proofErr w:type="gramEnd"/>
      <w:r>
        <w:rPr>
          <w:rFonts w:ascii="Arial" w:eastAsia="Arial" w:hAnsi="Arial" w:cs="Arial"/>
          <w:color w:val="000000"/>
          <w:sz w:val="20"/>
        </w:rPr>
        <w:t>…………………………………………………………………………..…</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nato/</w:t>
      </w:r>
      <w:proofErr w:type="gramStart"/>
      <w:r>
        <w:rPr>
          <w:rFonts w:ascii="Arial" w:eastAsia="Arial" w:hAnsi="Arial" w:cs="Arial"/>
          <w:color w:val="000000"/>
          <w:sz w:val="20"/>
        </w:rPr>
        <w:t xml:space="preserve">a  </w:t>
      </w:r>
      <w:proofErr w:type="spellStart"/>
      <w:r>
        <w:rPr>
          <w:rFonts w:ascii="Arial" w:eastAsia="Arial" w:hAnsi="Arial" w:cs="Arial"/>
          <w:color w:val="000000"/>
          <w:sz w:val="20"/>
        </w:rPr>
        <w:t>a</w:t>
      </w:r>
      <w:proofErr w:type="spellEnd"/>
      <w:proofErr w:type="gramEnd"/>
      <w:r>
        <w:rPr>
          <w:rFonts w:ascii="Arial" w:eastAsia="Arial" w:hAnsi="Arial" w:cs="Arial"/>
          <w:color w:val="000000"/>
          <w:sz w:val="20"/>
        </w:rPr>
        <w:t xml:space="preserve"> ………………………...prov. ………. il ………………………………………………</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residente nel Comune di ………</w:t>
      </w:r>
      <w:proofErr w:type="gramStart"/>
      <w:r>
        <w:rPr>
          <w:rFonts w:ascii="Arial" w:eastAsia="Arial" w:hAnsi="Arial" w:cs="Arial"/>
          <w:color w:val="000000"/>
          <w:sz w:val="20"/>
        </w:rPr>
        <w:t>…….</w:t>
      </w:r>
      <w:proofErr w:type="gramEnd"/>
      <w:r>
        <w:rPr>
          <w:rFonts w:ascii="Arial" w:eastAsia="Arial" w:hAnsi="Arial" w:cs="Arial"/>
          <w:color w:val="000000"/>
          <w:sz w:val="20"/>
        </w:rPr>
        <w:t>.…..……… Prov.</w:t>
      </w:r>
      <w:proofErr w:type="gramStart"/>
      <w:r>
        <w:rPr>
          <w:rFonts w:ascii="Arial" w:eastAsia="Arial" w:hAnsi="Arial" w:cs="Arial"/>
          <w:color w:val="000000"/>
          <w:sz w:val="20"/>
        </w:rPr>
        <w:t xml:space="preserve"> ….</w:t>
      </w:r>
      <w:proofErr w:type="gramEnd"/>
      <w:r>
        <w:rPr>
          <w:rFonts w:ascii="Arial" w:eastAsia="Arial" w:hAnsi="Arial" w:cs="Arial"/>
          <w:color w:val="000000"/>
          <w:sz w:val="20"/>
        </w:rPr>
        <w:t>… Stato …………</w:t>
      </w:r>
      <w:proofErr w:type="gramStart"/>
      <w:r>
        <w:rPr>
          <w:rFonts w:ascii="Arial" w:eastAsia="Arial" w:hAnsi="Arial" w:cs="Arial"/>
          <w:color w:val="000000"/>
          <w:sz w:val="20"/>
        </w:rPr>
        <w:t>…….</w:t>
      </w:r>
      <w:proofErr w:type="gramEnd"/>
      <w:r>
        <w:rPr>
          <w:rFonts w:ascii="Arial" w:eastAsia="Arial" w:hAnsi="Arial" w:cs="Arial"/>
          <w:color w:val="000000"/>
          <w:sz w:val="20"/>
        </w:rPr>
        <w:t>……………..Via/Piazza ………………...…………………..……………n. ……...……...in qualità di …………………………………... studio/società .………………………………………….…………………………con sede nel Comune di ……………………………..… Prov.</w:t>
      </w:r>
      <w:proofErr w:type="gramStart"/>
      <w:r>
        <w:rPr>
          <w:rFonts w:ascii="Arial" w:eastAsia="Arial" w:hAnsi="Arial" w:cs="Arial"/>
          <w:color w:val="000000"/>
          <w:sz w:val="20"/>
        </w:rPr>
        <w:t xml:space="preserve"> ….</w:t>
      </w:r>
      <w:proofErr w:type="gramEnd"/>
      <w:r>
        <w:rPr>
          <w:rFonts w:ascii="Arial" w:eastAsia="Arial" w:hAnsi="Arial" w:cs="Arial"/>
          <w:color w:val="000000"/>
          <w:sz w:val="20"/>
        </w:rPr>
        <w:t>… Stato ………………………. Vi</w:t>
      </w:r>
      <w:r>
        <w:rPr>
          <w:rFonts w:ascii="Arial" w:eastAsia="Arial" w:hAnsi="Arial" w:cs="Arial"/>
          <w:color w:val="000000"/>
          <w:sz w:val="20"/>
        </w:rPr>
        <w:t>a/Piazza ………………………</w:t>
      </w:r>
      <w:proofErr w:type="gramStart"/>
      <w:r>
        <w:rPr>
          <w:rFonts w:ascii="Arial" w:eastAsia="Arial" w:hAnsi="Arial" w:cs="Arial"/>
          <w:color w:val="000000"/>
          <w:sz w:val="20"/>
        </w:rPr>
        <w:t>…....</w:t>
      </w:r>
      <w:proofErr w:type="gramEnd"/>
      <w:r>
        <w:rPr>
          <w:rFonts w:ascii="Arial" w:eastAsia="Arial" w:hAnsi="Arial" w:cs="Arial"/>
          <w:color w:val="000000"/>
          <w:sz w:val="20"/>
        </w:rPr>
        <w:t>.………………..………….. n. ……con codice fiscale: ………</w:t>
      </w:r>
      <w:proofErr w:type="gramStart"/>
      <w:r>
        <w:rPr>
          <w:rFonts w:ascii="Arial" w:eastAsia="Arial" w:hAnsi="Arial" w:cs="Arial"/>
          <w:color w:val="000000"/>
          <w:sz w:val="20"/>
        </w:rPr>
        <w:t>…….</w:t>
      </w:r>
      <w:proofErr w:type="gramEnd"/>
      <w:r>
        <w:rPr>
          <w:rFonts w:ascii="Arial" w:eastAsia="Arial" w:hAnsi="Arial" w:cs="Arial"/>
          <w:color w:val="000000"/>
          <w:sz w:val="20"/>
        </w:rPr>
        <w:t>.……….….. Partita IVA: …………telefono…………………………………………. Fax …………………</w:t>
      </w:r>
      <w:proofErr w:type="gramStart"/>
      <w:r>
        <w:rPr>
          <w:rFonts w:ascii="Arial" w:eastAsia="Arial" w:hAnsi="Arial" w:cs="Arial"/>
          <w:color w:val="000000"/>
          <w:sz w:val="20"/>
        </w:rPr>
        <w:t>…….</w:t>
      </w:r>
      <w:proofErr w:type="gramEnd"/>
      <w:r>
        <w:rPr>
          <w:rFonts w:ascii="Arial" w:eastAsia="Arial" w:hAnsi="Arial" w:cs="Arial"/>
          <w:color w:val="000000"/>
          <w:sz w:val="20"/>
        </w:rPr>
        <w:t xml:space="preserve">…..iscritto all’Ordine Professionale……………della Provincia di ………………………………………….…………… matricola n° </w:t>
      </w:r>
      <w:proofErr w:type="gramStart"/>
      <w:r>
        <w:rPr>
          <w:rFonts w:ascii="Arial" w:eastAsia="Arial" w:hAnsi="Arial" w:cs="Arial"/>
          <w:color w:val="000000"/>
          <w:sz w:val="20"/>
        </w:rPr>
        <w:t>…….</w:t>
      </w:r>
      <w:proofErr w:type="gramEnd"/>
      <w:r>
        <w:rPr>
          <w:rFonts w:ascii="Arial" w:eastAsia="Arial" w:hAnsi="Arial" w:cs="Arial"/>
          <w:color w:val="000000"/>
          <w:sz w:val="20"/>
        </w:rPr>
        <w:t>. ai sensi degli arti</w:t>
      </w:r>
      <w:r>
        <w:rPr>
          <w:rFonts w:ascii="Arial" w:eastAsia="Arial" w:hAnsi="Arial" w:cs="Arial"/>
          <w:color w:val="000000"/>
          <w:sz w:val="20"/>
        </w:rPr>
        <w:t xml:space="preserve">coli 46 e 47 del D.P.R. 28 dicembre 2000, n. 445 e </w:t>
      </w:r>
      <w:proofErr w:type="spellStart"/>
      <w:r>
        <w:rPr>
          <w:rFonts w:ascii="Arial" w:eastAsia="Arial" w:hAnsi="Arial" w:cs="Arial"/>
          <w:color w:val="000000"/>
          <w:sz w:val="20"/>
        </w:rPr>
        <w:t>s.m.i.</w:t>
      </w:r>
      <w:proofErr w:type="spellEnd"/>
      <w:r>
        <w:rPr>
          <w:rFonts w:ascii="Arial" w:eastAsia="Arial" w:hAnsi="Arial" w:cs="Arial"/>
          <w:color w:val="000000"/>
          <w:sz w:val="20"/>
        </w:rPr>
        <w:t xml:space="preserve"> consapevole delle sanzioni penali previste dall’articolo 76 del medesimo D.P.R. 445/2000 e </w:t>
      </w:r>
      <w:proofErr w:type="spellStart"/>
      <w:r>
        <w:rPr>
          <w:rFonts w:ascii="Arial" w:eastAsia="Arial" w:hAnsi="Arial" w:cs="Arial"/>
          <w:color w:val="000000"/>
          <w:sz w:val="20"/>
        </w:rPr>
        <w:t>s.m.i.</w:t>
      </w:r>
      <w:proofErr w:type="spellEnd"/>
      <w:r>
        <w:rPr>
          <w:rFonts w:ascii="Arial" w:eastAsia="Arial" w:hAnsi="Arial" w:cs="Arial"/>
          <w:color w:val="000000"/>
          <w:sz w:val="20"/>
        </w:rPr>
        <w:t>, per le ipotesi di falsità in atti e dichiarazioni mendaci ivi indicate</w:t>
      </w:r>
    </w:p>
    <w:p w:rsidR="00060C66" w:rsidRDefault="008E2ECA">
      <w:pPr>
        <w:pBdr>
          <w:top w:val="nil"/>
          <w:left w:val="nil"/>
          <w:bottom w:val="nil"/>
          <w:right w:val="nil"/>
          <w:between w:val="nil"/>
        </w:pBdr>
        <w:spacing w:line="276" w:lineRule="auto"/>
        <w:ind w:left="0" w:hanging="2"/>
        <w:jc w:val="center"/>
        <w:rPr>
          <w:rFonts w:ascii="Arial" w:eastAsia="Arial" w:hAnsi="Arial" w:cs="Arial"/>
          <w:color w:val="000000"/>
          <w:sz w:val="20"/>
        </w:rPr>
      </w:pPr>
      <w:r>
        <w:rPr>
          <w:rFonts w:ascii="Arial" w:eastAsia="Arial" w:hAnsi="Arial" w:cs="Arial"/>
          <w:b/>
          <w:color w:val="000000"/>
          <w:sz w:val="20"/>
        </w:rPr>
        <w:t>DICHIARA</w:t>
      </w:r>
    </w:p>
    <w:p w:rsidR="00060C66" w:rsidRDefault="00060C66">
      <w:pPr>
        <w:pBdr>
          <w:top w:val="nil"/>
          <w:left w:val="nil"/>
          <w:bottom w:val="nil"/>
          <w:right w:val="nil"/>
          <w:between w:val="nil"/>
        </w:pBdr>
        <w:spacing w:line="276" w:lineRule="auto"/>
        <w:ind w:left="0" w:hanging="2"/>
        <w:rPr>
          <w:rFonts w:ascii="Arial" w:eastAsia="Arial" w:hAnsi="Arial" w:cs="Arial"/>
          <w:color w:val="000000"/>
          <w:sz w:val="20"/>
        </w:rPr>
      </w:pP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highlight w:val="white"/>
        </w:rPr>
        <w:t xml:space="preserve">che non si trova in alcuna delle cause di esclusione dalle procedure di affidamento degli appalti di lavori pubblici previste dall'art. 80 del </w:t>
      </w:r>
      <w:proofErr w:type="spellStart"/>
      <w:r>
        <w:rPr>
          <w:rFonts w:ascii="Arial" w:eastAsia="Arial" w:hAnsi="Arial" w:cs="Arial"/>
          <w:color w:val="000000"/>
          <w:sz w:val="20"/>
          <w:highlight w:val="white"/>
        </w:rPr>
        <w:t>D.Lgs.</w:t>
      </w:r>
      <w:proofErr w:type="spellEnd"/>
      <w:r>
        <w:rPr>
          <w:rFonts w:ascii="Arial" w:eastAsia="Arial" w:hAnsi="Arial" w:cs="Arial"/>
          <w:color w:val="000000"/>
          <w:sz w:val="20"/>
          <w:highlight w:val="white"/>
        </w:rPr>
        <w:t xml:space="preserve"> 50/2016 </w:t>
      </w:r>
      <w:r>
        <w:rPr>
          <w:rFonts w:ascii="Tahoma" w:eastAsia="Tahoma" w:hAnsi="Tahoma" w:cs="Tahoma"/>
          <w:color w:val="000000"/>
          <w:sz w:val="20"/>
        </w:rPr>
        <w:t xml:space="preserve">così come modificato </w:t>
      </w:r>
      <w:proofErr w:type="spellStart"/>
      <w:r>
        <w:rPr>
          <w:rFonts w:ascii="Tahoma" w:eastAsia="Tahoma" w:hAnsi="Tahoma" w:cs="Tahoma"/>
          <w:color w:val="000000"/>
          <w:sz w:val="20"/>
        </w:rPr>
        <w:t>ed</w:t>
      </w:r>
      <w:proofErr w:type="spellEnd"/>
      <w:r>
        <w:rPr>
          <w:rFonts w:ascii="Tahoma" w:eastAsia="Tahoma" w:hAnsi="Tahoma" w:cs="Tahoma"/>
          <w:color w:val="000000"/>
          <w:sz w:val="20"/>
        </w:rPr>
        <w:t xml:space="preserve"> integrato dal D. Lgs. n</w:t>
      </w:r>
      <w:proofErr w:type="gramStart"/>
      <w:r>
        <w:rPr>
          <w:rFonts w:ascii="Tahoma" w:eastAsia="Tahoma" w:hAnsi="Tahoma" w:cs="Tahoma"/>
          <w:color w:val="000000"/>
          <w:sz w:val="20"/>
        </w:rPr>
        <w:t>°  56</w:t>
      </w:r>
      <w:proofErr w:type="gramEnd"/>
      <w:r>
        <w:rPr>
          <w:rFonts w:ascii="Tahoma" w:eastAsia="Tahoma" w:hAnsi="Tahoma" w:cs="Tahoma"/>
          <w:color w:val="000000"/>
          <w:sz w:val="20"/>
        </w:rPr>
        <w:t xml:space="preserve">/2017 </w:t>
      </w:r>
      <w:r>
        <w:rPr>
          <w:rFonts w:ascii="Arial" w:eastAsia="Arial" w:hAnsi="Arial" w:cs="Arial"/>
          <w:color w:val="000000"/>
          <w:sz w:val="20"/>
          <w:highlight w:val="white"/>
        </w:rPr>
        <w:t xml:space="preserve">e in particolare: </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highlight w:val="white"/>
        </w:rPr>
        <w:t>di non trovarsi in st</w:t>
      </w:r>
      <w:r>
        <w:rPr>
          <w:rFonts w:ascii="Arial" w:eastAsia="Arial" w:hAnsi="Arial" w:cs="Arial"/>
          <w:color w:val="000000"/>
          <w:sz w:val="20"/>
          <w:highlight w:val="white"/>
        </w:rPr>
        <w:t xml:space="preserve">ato di fallimento, di liquidazione, di amministrazione controllata, di concordato preventivo o in qualsiasi altra situazione equivalente secondo la legislazione dello stato in cui ha residenza, che a proprio carico non è in corso alcun procedimento per la </w:t>
      </w:r>
      <w:r>
        <w:rPr>
          <w:rFonts w:ascii="Arial" w:eastAsia="Arial" w:hAnsi="Arial" w:cs="Arial"/>
          <w:color w:val="000000"/>
          <w:sz w:val="20"/>
          <w:highlight w:val="white"/>
        </w:rPr>
        <w:t>dichiarazione di una di tali situazioni o che non versa in stato di sospensione dell'attività commerciale;</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che nei propri confronti non è stata emessa sentenza di condanna passata in giudicato, ovvero sentenza di applicazione della pena su richiesta ai sen</w:t>
      </w:r>
      <w:r>
        <w:rPr>
          <w:rFonts w:ascii="Arial" w:eastAsia="Arial" w:hAnsi="Arial" w:cs="Arial"/>
          <w:color w:val="000000"/>
          <w:sz w:val="20"/>
        </w:rPr>
        <w:t>si dell'art. 444 del codice di procedura penale, per qualsiasi reato che incide sulla moralità professionale o per delitti finanziari;</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che nell'esercizio della propria attività professionale non ha commesso un errore grave, accertato con qualsiasi mezzo di</w:t>
      </w:r>
      <w:r>
        <w:rPr>
          <w:rFonts w:ascii="Arial" w:eastAsia="Arial" w:hAnsi="Arial" w:cs="Arial"/>
          <w:color w:val="000000"/>
          <w:sz w:val="20"/>
        </w:rPr>
        <w:t xml:space="preserve"> prova addotto dall'amministrazione giudicatrice;</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di essere in regola con gli obblighi concernenti le dichiarazioni in materia di imposte e tasse e i conseguenti adempimenti in materia di contributi sociali e in materia di contributi previdenziali e assist</w:t>
      </w:r>
      <w:r>
        <w:rPr>
          <w:rFonts w:ascii="Arial" w:eastAsia="Arial" w:hAnsi="Arial" w:cs="Arial"/>
          <w:color w:val="000000"/>
          <w:sz w:val="20"/>
        </w:rPr>
        <w:t>enziali a favore dei lavoratori dipendenti secondo la legislazione vigente;</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lastRenderedPageBreak/>
        <w:t>di non essersi reso gravemente colpevole di false dichiarazioni o nel fornire informazioni che possono essere richieste ai sensi di legge;</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di non aver contenziosi in atto con l'amm</w:t>
      </w:r>
      <w:r>
        <w:rPr>
          <w:rFonts w:ascii="Arial" w:eastAsia="Arial" w:hAnsi="Arial" w:cs="Arial"/>
          <w:color w:val="000000"/>
          <w:sz w:val="20"/>
        </w:rPr>
        <w:t xml:space="preserve">inistrazione comunale né con una qualsiasi amministrazione pubblica per materie inerenti </w:t>
      </w:r>
      <w:proofErr w:type="gramStart"/>
      <w:r>
        <w:rPr>
          <w:rFonts w:ascii="Arial" w:eastAsia="Arial" w:hAnsi="Arial" w:cs="Arial"/>
          <w:color w:val="000000"/>
          <w:sz w:val="20"/>
        </w:rPr>
        <w:t>l'oggetto</w:t>
      </w:r>
      <w:proofErr w:type="gramEnd"/>
      <w:r>
        <w:rPr>
          <w:rFonts w:ascii="Arial" w:eastAsia="Arial" w:hAnsi="Arial" w:cs="Arial"/>
          <w:color w:val="000000"/>
          <w:sz w:val="20"/>
        </w:rPr>
        <w:t xml:space="preserve"> del presente avviso;</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bookmarkStart w:id="1" w:name="bookmark=id.gjdgxs" w:colFirst="0" w:colLast="0"/>
      <w:bookmarkEnd w:id="1"/>
      <w:r>
        <w:rPr>
          <w:rFonts w:ascii="Arial" w:eastAsia="Arial" w:hAnsi="Arial" w:cs="Arial"/>
          <w:color w:val="000000"/>
          <w:sz w:val="20"/>
        </w:rPr>
        <w:t>☐</w:t>
      </w:r>
      <w:r>
        <w:rPr>
          <w:rFonts w:ascii="Arial" w:eastAsia="Arial" w:hAnsi="Arial" w:cs="Arial"/>
          <w:color w:val="000000"/>
          <w:sz w:val="20"/>
        </w:rPr>
        <w:t xml:space="preserve"> di non trovarsi, con altri concorrenti alla gara, in una situazione di controllo o di collegamento di cui all'articolo 2359 del codice</w:t>
      </w:r>
      <w:r>
        <w:rPr>
          <w:rFonts w:ascii="Arial" w:eastAsia="Arial" w:hAnsi="Arial" w:cs="Arial"/>
          <w:color w:val="000000"/>
          <w:sz w:val="20"/>
        </w:rPr>
        <w:t xml:space="preserve"> civile</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ovvero</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bookmarkStart w:id="2" w:name="bookmark=id.30j0zll" w:colFirst="0" w:colLast="0"/>
      <w:bookmarkEnd w:id="2"/>
      <w:r>
        <w:rPr>
          <w:rFonts w:ascii="Arial" w:eastAsia="Arial" w:hAnsi="Arial" w:cs="Arial"/>
          <w:color w:val="000000"/>
          <w:sz w:val="20"/>
        </w:rPr>
        <w:t>☐</w:t>
      </w:r>
      <w:r>
        <w:rPr>
          <w:rFonts w:ascii="Arial" w:eastAsia="Arial" w:hAnsi="Arial" w:cs="Arial"/>
          <w:color w:val="000000"/>
          <w:sz w:val="20"/>
        </w:rPr>
        <w:t xml:space="preserve"> di essere a conoscenza della partecipazione alla medesima procedura di soggetti che si trovano, rispetto alla stessa, in situazione di controllo di cui all’art. 2359 del C.C. e di aver formulato l’offerta autonomamente </w:t>
      </w:r>
      <w:r>
        <w:rPr>
          <w:rFonts w:ascii="Arial" w:eastAsia="Arial" w:hAnsi="Arial" w:cs="Arial"/>
          <w:i/>
          <w:color w:val="000000"/>
          <w:sz w:val="20"/>
        </w:rPr>
        <w:t>(in tale ipotesi ind</w:t>
      </w:r>
      <w:r>
        <w:rPr>
          <w:rFonts w:ascii="Arial" w:eastAsia="Arial" w:hAnsi="Arial" w:cs="Arial"/>
          <w:i/>
          <w:color w:val="000000"/>
          <w:sz w:val="20"/>
        </w:rPr>
        <w:t xml:space="preserve">icare il nominativo e codice fiscale o partita IVA dell’altro </w:t>
      </w:r>
      <w:proofErr w:type="gramStart"/>
      <w:r>
        <w:rPr>
          <w:rFonts w:ascii="Arial" w:eastAsia="Arial" w:hAnsi="Arial" w:cs="Arial"/>
          <w:i/>
          <w:color w:val="000000"/>
          <w:sz w:val="20"/>
        </w:rPr>
        <w:t>concorrente)…</w:t>
      </w:r>
      <w:proofErr w:type="gramEnd"/>
      <w:r>
        <w:rPr>
          <w:rFonts w:ascii="Arial" w:eastAsia="Arial" w:hAnsi="Arial" w:cs="Arial"/>
          <w:i/>
          <w:color w:val="000000"/>
          <w:sz w:val="20"/>
        </w:rPr>
        <w:t>……………………………………………………………….</w:t>
      </w:r>
      <w:r>
        <w:rPr>
          <w:rFonts w:ascii="Arial" w:eastAsia="Arial" w:hAnsi="Arial" w:cs="Arial"/>
          <w:color w:val="000000"/>
          <w:sz w:val="20"/>
        </w:rPr>
        <w:t>;</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 xml:space="preserve">di non detenere, in ordine, quote societarie </w:t>
      </w:r>
      <w:proofErr w:type="spellStart"/>
      <w:r>
        <w:rPr>
          <w:rFonts w:ascii="Arial" w:eastAsia="Arial" w:hAnsi="Arial" w:cs="Arial"/>
          <w:color w:val="000000"/>
          <w:sz w:val="20"/>
        </w:rPr>
        <w:t>nè</w:t>
      </w:r>
      <w:proofErr w:type="spellEnd"/>
      <w:r>
        <w:rPr>
          <w:rFonts w:ascii="Arial" w:eastAsia="Arial" w:hAnsi="Arial" w:cs="Arial"/>
          <w:color w:val="000000"/>
          <w:sz w:val="20"/>
        </w:rPr>
        <w:t xml:space="preserve"> alcuna situazione di compartecipazione, di controllo o di collegamento di carattere finanziario e/o organizzativo con altre imprese, consorzi e associazioni temporanee;</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di non partecipare alla gara in più di un'associazione temporanea o consorzio di concorrenti, e neppure in forma individuale qualora abbia partecipato alla gara in associazione o consorzio;</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di non essersi reso colpevole di violazioni gravi, definitivamente</w:t>
      </w:r>
      <w:r>
        <w:rPr>
          <w:rFonts w:ascii="Arial" w:eastAsia="Arial" w:hAnsi="Arial" w:cs="Arial"/>
          <w:color w:val="000000"/>
          <w:sz w:val="20"/>
        </w:rPr>
        <w:t xml:space="preserve"> accertate, attinenti </w:t>
      </w:r>
      <w:proofErr w:type="gramStart"/>
      <w:r>
        <w:rPr>
          <w:rFonts w:ascii="Arial" w:eastAsia="Arial" w:hAnsi="Arial" w:cs="Arial"/>
          <w:color w:val="000000"/>
          <w:sz w:val="20"/>
        </w:rPr>
        <w:t>l'osservanza</w:t>
      </w:r>
      <w:proofErr w:type="gramEnd"/>
      <w:r>
        <w:rPr>
          <w:rFonts w:ascii="Arial" w:eastAsia="Arial" w:hAnsi="Arial" w:cs="Arial"/>
          <w:color w:val="000000"/>
          <w:sz w:val="20"/>
        </w:rPr>
        <w:t xml:space="preserve"> delle norme poste a tutela della prevenzione e della sicurezza sui luoghi di lavoro;</w:t>
      </w:r>
    </w:p>
    <w:p w:rsidR="00060C66" w:rsidRDefault="008E2ECA">
      <w:pPr>
        <w:numPr>
          <w:ilvl w:val="0"/>
          <w:numId w:val="1"/>
        </w:numPr>
        <w:pBdr>
          <w:top w:val="nil"/>
          <w:left w:val="nil"/>
          <w:bottom w:val="nil"/>
          <w:right w:val="nil"/>
          <w:between w:val="nil"/>
        </w:pBdr>
        <w:tabs>
          <w:tab w:val="left" w:pos="708"/>
          <w:tab w:val="left" w:pos="736"/>
        </w:tabs>
        <w:spacing w:after="0" w:line="276" w:lineRule="auto"/>
        <w:ind w:left="0" w:hanging="2"/>
        <w:rPr>
          <w:rFonts w:ascii="Arial" w:eastAsia="Arial" w:hAnsi="Arial" w:cs="Arial"/>
          <w:color w:val="000000"/>
          <w:sz w:val="20"/>
        </w:rPr>
      </w:pPr>
      <w:bookmarkStart w:id="3" w:name="bookmark=id.1fob9te" w:colFirst="0" w:colLast="0"/>
      <w:bookmarkEnd w:id="3"/>
      <w:r>
        <w:rPr>
          <w:rFonts w:ascii="Arial" w:eastAsia="Arial" w:hAnsi="Arial" w:cs="Arial"/>
          <w:color w:val="000000"/>
          <w:sz w:val="20"/>
        </w:rPr>
        <w:t>☐</w:t>
      </w:r>
      <w:r>
        <w:rPr>
          <w:rFonts w:ascii="Arial" w:eastAsia="Arial" w:hAnsi="Arial" w:cs="Arial"/>
          <w:color w:val="000000"/>
          <w:sz w:val="20"/>
        </w:rPr>
        <w:t xml:space="preserve"> di essere in regola con le norme che disciplinano il diritto al lavoro dei disabili - legge 12 marzo 1999, n. 68, "Norme per il diritt</w:t>
      </w:r>
      <w:r>
        <w:rPr>
          <w:rFonts w:ascii="Arial" w:eastAsia="Arial" w:hAnsi="Arial" w:cs="Arial"/>
          <w:color w:val="000000"/>
          <w:sz w:val="20"/>
        </w:rPr>
        <w:t>o al lavoro dei disabili".</w:t>
      </w:r>
    </w:p>
    <w:p w:rsidR="00060C66" w:rsidRDefault="008E2ECA">
      <w:pPr>
        <w:pBdr>
          <w:top w:val="nil"/>
          <w:left w:val="nil"/>
          <w:bottom w:val="nil"/>
          <w:right w:val="nil"/>
          <w:between w:val="nil"/>
        </w:pBdr>
        <w:tabs>
          <w:tab w:val="left" w:pos="708"/>
          <w:tab w:val="left" w:pos="736"/>
        </w:tabs>
        <w:spacing w:line="276" w:lineRule="auto"/>
        <w:ind w:left="0" w:hanging="2"/>
        <w:rPr>
          <w:rFonts w:ascii="Arial" w:eastAsia="Arial" w:hAnsi="Arial" w:cs="Arial"/>
          <w:color w:val="000000"/>
          <w:sz w:val="20"/>
        </w:rPr>
      </w:pPr>
      <w:r>
        <w:rPr>
          <w:rFonts w:ascii="Arial" w:eastAsia="Arial" w:hAnsi="Arial" w:cs="Arial"/>
          <w:color w:val="000000"/>
          <w:sz w:val="20"/>
        </w:rPr>
        <w:t>ovvero</w:t>
      </w:r>
    </w:p>
    <w:p w:rsidR="00060C66" w:rsidRDefault="008E2ECA">
      <w:pPr>
        <w:pBdr>
          <w:top w:val="nil"/>
          <w:left w:val="nil"/>
          <w:bottom w:val="nil"/>
          <w:right w:val="nil"/>
          <w:between w:val="nil"/>
        </w:pBdr>
        <w:tabs>
          <w:tab w:val="left" w:pos="708"/>
          <w:tab w:val="left" w:pos="736"/>
        </w:tabs>
        <w:spacing w:line="276" w:lineRule="auto"/>
        <w:ind w:left="0" w:hanging="2"/>
        <w:rPr>
          <w:rFonts w:ascii="Arial" w:eastAsia="Arial" w:hAnsi="Arial" w:cs="Arial"/>
          <w:color w:val="000000"/>
          <w:sz w:val="20"/>
        </w:rPr>
      </w:pPr>
      <w:bookmarkStart w:id="4" w:name="bookmark=id.3znysh7" w:colFirst="0" w:colLast="0"/>
      <w:bookmarkEnd w:id="4"/>
      <w:r>
        <w:rPr>
          <w:rFonts w:ascii="Arial" w:eastAsia="Arial" w:hAnsi="Arial" w:cs="Arial"/>
          <w:color w:val="000000"/>
          <w:sz w:val="20"/>
        </w:rPr>
        <w:t>☐</w:t>
      </w:r>
      <w:r>
        <w:rPr>
          <w:rFonts w:ascii="Arial" w:eastAsia="Arial" w:hAnsi="Arial" w:cs="Arial"/>
          <w:color w:val="000000"/>
          <w:sz w:val="20"/>
        </w:rPr>
        <w:t xml:space="preserve"> di non essere assoggettato alla disciplina delle assunzioni obbligatorie e in caso contrario dovranno essere indicate le ragioni;</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 xml:space="preserve">che non sussistono nei propri confronti cause di decadenza, di sospensione o di divieto previste dall’art. 67 del </w:t>
      </w:r>
      <w:proofErr w:type="spellStart"/>
      <w:r>
        <w:rPr>
          <w:rFonts w:ascii="Arial" w:eastAsia="Arial" w:hAnsi="Arial" w:cs="Arial"/>
          <w:color w:val="000000"/>
          <w:sz w:val="20"/>
        </w:rPr>
        <w:t>D.Lgs.</w:t>
      </w:r>
      <w:proofErr w:type="spellEnd"/>
      <w:r>
        <w:rPr>
          <w:rFonts w:ascii="Arial" w:eastAsia="Arial" w:hAnsi="Arial" w:cs="Arial"/>
          <w:color w:val="000000"/>
          <w:sz w:val="20"/>
        </w:rPr>
        <w:t xml:space="preserve"> 159</w:t>
      </w:r>
      <w:r>
        <w:rPr>
          <w:rFonts w:ascii="Arial" w:eastAsia="Arial" w:hAnsi="Arial" w:cs="Arial"/>
          <w:color w:val="000000"/>
          <w:sz w:val="20"/>
        </w:rPr>
        <w:t xml:space="preserve">/2011 e che nei propri confronti non è stato accertato un tentativo di infiltrazione mafiosa di cui all’art. 84, comma 4, del medesimo decreto legislativo; </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di non aver commesso gravi infrazioni debitamente accertate alle norme in materia di salute e sicur</w:t>
      </w:r>
      <w:r>
        <w:rPr>
          <w:rFonts w:ascii="Arial" w:eastAsia="Arial" w:hAnsi="Arial" w:cs="Arial"/>
          <w:color w:val="000000"/>
          <w:sz w:val="20"/>
        </w:rPr>
        <w:t>ezza sul lavoro nonché agli obblighi di cui all’art. 30, comma 3 del Codice;</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 xml:space="preserve">che non sussiste nei propri confronti una situazione di conflitto d’interesse ai sensi dell’art. 42, comma 2, del Codice dei Contratti; </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di non essere stato coinvolto nella prepar</w:t>
      </w:r>
      <w:r>
        <w:rPr>
          <w:rFonts w:ascii="Arial" w:eastAsia="Arial" w:hAnsi="Arial" w:cs="Arial"/>
          <w:color w:val="000000"/>
          <w:sz w:val="20"/>
        </w:rPr>
        <w:t>azione della presente procedura ai sensi del comma 2 dell’art. 66 e dell’art. 67 del Codice;</w:t>
      </w:r>
    </w:p>
    <w:p w:rsidR="00060C66" w:rsidRDefault="008E2ECA">
      <w:pPr>
        <w:widowControl w:val="0"/>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 xml:space="preserve">che nei propri confronti non è stata applicata la sanzione interdittiva di cui all’art. 9, comma 2, lett. c), del </w:t>
      </w:r>
      <w:proofErr w:type="spellStart"/>
      <w:r>
        <w:rPr>
          <w:rFonts w:ascii="Arial" w:eastAsia="Arial" w:hAnsi="Arial" w:cs="Arial"/>
          <w:color w:val="000000"/>
          <w:sz w:val="20"/>
        </w:rPr>
        <w:t>D.Lgs.</w:t>
      </w:r>
      <w:proofErr w:type="spellEnd"/>
      <w:r>
        <w:rPr>
          <w:rFonts w:ascii="Arial" w:eastAsia="Arial" w:hAnsi="Arial" w:cs="Arial"/>
          <w:color w:val="000000"/>
          <w:sz w:val="20"/>
        </w:rPr>
        <w:t xml:space="preserve"> n. 231/2001 o altra sanzione che comporta </w:t>
      </w:r>
      <w:r>
        <w:rPr>
          <w:rFonts w:ascii="Arial" w:eastAsia="Arial" w:hAnsi="Arial" w:cs="Arial"/>
          <w:color w:val="000000"/>
          <w:sz w:val="20"/>
        </w:rPr>
        <w:t xml:space="preserve">il divieto di contrarre con la pubblica amministrazione, compresi i provvedimenti interdettivi di cui all’art. 14 del D.lgs. 81/2008, e di cui all’art. 53, comma 16 – ter, del </w:t>
      </w:r>
      <w:proofErr w:type="spellStart"/>
      <w:r>
        <w:rPr>
          <w:rFonts w:ascii="Arial" w:eastAsia="Arial" w:hAnsi="Arial" w:cs="Arial"/>
          <w:color w:val="000000"/>
          <w:sz w:val="20"/>
        </w:rPr>
        <w:t>D.Lgs.</w:t>
      </w:r>
      <w:proofErr w:type="spellEnd"/>
      <w:r>
        <w:rPr>
          <w:rFonts w:ascii="Arial" w:eastAsia="Arial" w:hAnsi="Arial" w:cs="Arial"/>
          <w:color w:val="000000"/>
          <w:sz w:val="20"/>
        </w:rPr>
        <w:t xml:space="preserve"> del 2001, n. 165 (ovvero di non aver concluso contratti di lavoro subordi</w:t>
      </w:r>
      <w:r>
        <w:rPr>
          <w:rFonts w:ascii="Arial" w:eastAsia="Arial" w:hAnsi="Arial" w:cs="Arial"/>
          <w:color w:val="000000"/>
          <w:sz w:val="20"/>
        </w:rPr>
        <w:t>nato o autonomo e, comunque, di non aver attribuito incarichi ad ex dipendenti che hanno esercitato poteri autoritativi o negoziali, per conto delle pubbliche amministrazioni, nei loro confronti, per il triennio successivo alla cessazione del rapporto);</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bookmarkStart w:id="5" w:name="bookmark=id.2et92p0" w:colFirst="0" w:colLast="0"/>
      <w:bookmarkEnd w:id="5"/>
      <w:r>
        <w:rPr>
          <w:rFonts w:ascii="Arial" w:eastAsia="Arial" w:hAnsi="Arial" w:cs="Arial"/>
          <w:color w:val="000000"/>
          <w:sz w:val="20"/>
        </w:rPr>
        <w:t>☐</w:t>
      </w:r>
      <w:r>
        <w:rPr>
          <w:rFonts w:ascii="Arial" w:eastAsia="Arial" w:hAnsi="Arial" w:cs="Arial"/>
          <w:color w:val="000000"/>
          <w:sz w:val="20"/>
        </w:rPr>
        <w:t xml:space="preserve"> </w:t>
      </w:r>
      <w:r>
        <w:rPr>
          <w:rFonts w:ascii="Arial" w:eastAsia="Arial" w:hAnsi="Arial" w:cs="Arial"/>
          <w:color w:val="000000"/>
          <w:sz w:val="20"/>
        </w:rPr>
        <w:t>di non aver violato il divieto di intestazione fiduciaria posto all’articolo 17 della legge 19 marzo 1990, n. 55;</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i/>
          <w:color w:val="000000"/>
          <w:sz w:val="20"/>
        </w:rPr>
        <w:t xml:space="preserve">ovvero </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bookmarkStart w:id="6" w:name="bookmark=id.tyjcwt" w:colFirst="0" w:colLast="0"/>
      <w:bookmarkEnd w:id="6"/>
      <w:r>
        <w:rPr>
          <w:rFonts w:ascii="Arial" w:eastAsia="Arial" w:hAnsi="Arial" w:cs="Arial"/>
          <w:color w:val="000000"/>
          <w:sz w:val="20"/>
        </w:rPr>
        <w:t>☐</w:t>
      </w:r>
      <w:r>
        <w:rPr>
          <w:rFonts w:ascii="Arial" w:eastAsia="Arial" w:hAnsi="Arial" w:cs="Arial"/>
          <w:color w:val="000000"/>
          <w:sz w:val="20"/>
        </w:rPr>
        <w:t xml:space="preserve"> di aver violato il divieto di intestazione fiduciaria posto all’art. 17 della legge 55/90, ma è decorso un anno dall’accertamento definitivo della violazione e la stessa è stata rimossa;</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di non trovarsi nella condizione di esclusione prevista dall’art. 8</w:t>
      </w:r>
      <w:r>
        <w:rPr>
          <w:rFonts w:ascii="Arial" w:eastAsia="Arial" w:hAnsi="Arial" w:cs="Arial"/>
          <w:color w:val="000000"/>
          <w:sz w:val="20"/>
        </w:rPr>
        <w:t xml:space="preserve">0, comma 5 lett. l, del Codice; </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t xml:space="preserve">che non sussistono cause di esclusione dalle procedure di appalto di cui all’art. 41 del </w:t>
      </w:r>
      <w:proofErr w:type="spellStart"/>
      <w:r>
        <w:rPr>
          <w:rFonts w:ascii="Arial" w:eastAsia="Arial" w:hAnsi="Arial" w:cs="Arial"/>
          <w:color w:val="000000"/>
          <w:sz w:val="20"/>
        </w:rPr>
        <w:t>D.Lgs.</w:t>
      </w:r>
      <w:proofErr w:type="spellEnd"/>
      <w:r>
        <w:rPr>
          <w:rFonts w:ascii="Arial" w:eastAsia="Arial" w:hAnsi="Arial" w:cs="Arial"/>
          <w:color w:val="000000"/>
          <w:sz w:val="20"/>
        </w:rPr>
        <w:t xml:space="preserve"> n. 198/2006 (codice delle pari opportunità);</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color w:val="000000"/>
          <w:sz w:val="20"/>
        </w:rPr>
        <w:lastRenderedPageBreak/>
        <w:t xml:space="preserve">che non sussistono cause di esclusione dalle procedure di appalto di cui all’art. </w:t>
      </w:r>
      <w:r>
        <w:rPr>
          <w:rFonts w:ascii="Arial" w:eastAsia="Arial" w:hAnsi="Arial" w:cs="Arial"/>
          <w:color w:val="000000"/>
          <w:sz w:val="20"/>
        </w:rPr>
        <w:t xml:space="preserve">44 del </w:t>
      </w:r>
      <w:proofErr w:type="spellStart"/>
      <w:r>
        <w:rPr>
          <w:rFonts w:ascii="Arial" w:eastAsia="Arial" w:hAnsi="Arial" w:cs="Arial"/>
          <w:color w:val="000000"/>
          <w:sz w:val="20"/>
        </w:rPr>
        <w:t>D.Lgs.</w:t>
      </w:r>
      <w:proofErr w:type="spellEnd"/>
      <w:r>
        <w:rPr>
          <w:rFonts w:ascii="Arial" w:eastAsia="Arial" w:hAnsi="Arial" w:cs="Arial"/>
          <w:color w:val="000000"/>
          <w:sz w:val="20"/>
        </w:rPr>
        <w:t xml:space="preserve"> n. 286/1998 (Testo Unico delle disposizioni concernenti la disciplina dell’immigrazione e norme sulla condizione dello straniero), come modificato dall’art. 28, comma 1, L. 189/2002;</w:t>
      </w:r>
    </w:p>
    <w:p w:rsidR="00060C66" w:rsidRDefault="008E2ECA">
      <w:pPr>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i/>
          <w:color w:val="000000"/>
          <w:sz w:val="20"/>
        </w:rPr>
        <w:t>(nel il caso in cui l’operatore economico si ritrovi in una</w:t>
      </w:r>
      <w:r>
        <w:rPr>
          <w:rFonts w:ascii="Arial" w:eastAsia="Arial" w:hAnsi="Arial" w:cs="Arial"/>
          <w:i/>
          <w:color w:val="000000"/>
          <w:sz w:val="20"/>
        </w:rPr>
        <w:t xml:space="preserve"> delle situazioni di cui al comma 5 dell’art. 80 del Codice)</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bookmarkStart w:id="7" w:name="bookmark=id.3dy6vkm" w:colFirst="0" w:colLast="0"/>
      <w:bookmarkEnd w:id="7"/>
      <w:r>
        <w:rPr>
          <w:rFonts w:ascii="Arial" w:eastAsia="Arial" w:hAnsi="Arial" w:cs="Arial"/>
          <w:color w:val="000000"/>
          <w:sz w:val="20"/>
        </w:rPr>
        <w:t>☐</w:t>
      </w:r>
      <w:r>
        <w:rPr>
          <w:rFonts w:ascii="Arial" w:eastAsia="Arial" w:hAnsi="Arial" w:cs="Arial"/>
          <w:color w:val="000000"/>
          <w:sz w:val="20"/>
        </w:rPr>
        <w:t xml:space="preserve"> di aver risarcito o di essersi impegnato a risarcire qualunque danno causato dall’illecito e di aver adottato provvedimenti concreti di carattere tecnico, organizzativo e relativi al personale,</w:t>
      </w:r>
      <w:r>
        <w:rPr>
          <w:rFonts w:ascii="Arial" w:eastAsia="Arial" w:hAnsi="Arial" w:cs="Arial"/>
          <w:color w:val="000000"/>
          <w:sz w:val="20"/>
        </w:rPr>
        <w:t xml:space="preserve"> idonei a prevenire ulteriori illeciti;</w:t>
      </w:r>
    </w:p>
    <w:p w:rsidR="00060C66" w:rsidRDefault="008E2ECA">
      <w:pPr>
        <w:numPr>
          <w:ilvl w:val="0"/>
          <w:numId w:val="1"/>
        </w:numPr>
        <w:pBdr>
          <w:top w:val="nil"/>
          <w:left w:val="nil"/>
          <w:bottom w:val="nil"/>
          <w:right w:val="nil"/>
          <w:between w:val="nil"/>
        </w:pBdr>
        <w:tabs>
          <w:tab w:val="left" w:pos="360"/>
          <w:tab w:val="left" w:pos="708"/>
        </w:tabs>
        <w:spacing w:after="0" w:line="276" w:lineRule="auto"/>
        <w:ind w:left="0" w:hanging="2"/>
        <w:rPr>
          <w:rFonts w:ascii="Arial" w:eastAsia="Arial" w:hAnsi="Arial" w:cs="Arial"/>
          <w:color w:val="000000"/>
          <w:sz w:val="20"/>
        </w:rPr>
      </w:pPr>
      <w:bookmarkStart w:id="8" w:name="bookmark=id.1t3h5sf" w:colFirst="0" w:colLast="0"/>
      <w:bookmarkEnd w:id="8"/>
      <w:r>
        <w:rPr>
          <w:rFonts w:ascii="Arial" w:eastAsia="Arial" w:hAnsi="Arial" w:cs="Arial"/>
          <w:b/>
          <w:color w:val="000000"/>
          <w:sz w:val="20"/>
        </w:rPr>
        <w:t>☐</w:t>
      </w:r>
      <w:r>
        <w:rPr>
          <w:rFonts w:ascii="Arial" w:eastAsia="Arial" w:hAnsi="Arial" w:cs="Arial"/>
          <w:b/>
          <w:color w:val="000000"/>
          <w:sz w:val="20"/>
        </w:rPr>
        <w:t xml:space="preserve"> </w:t>
      </w:r>
      <w:r>
        <w:rPr>
          <w:rFonts w:ascii="Arial" w:eastAsia="Arial" w:hAnsi="Arial" w:cs="Arial"/>
          <w:color w:val="000000"/>
          <w:sz w:val="20"/>
        </w:rPr>
        <w:t xml:space="preserve">di essere in possesso dei requisiti tecnici previsti dall’art. 1 del Decreto 2 dicembre 2016 n. 263 (solo per i </w:t>
      </w:r>
      <w:proofErr w:type="gramStart"/>
      <w:r>
        <w:rPr>
          <w:rFonts w:ascii="Arial" w:eastAsia="Arial" w:hAnsi="Arial" w:cs="Arial"/>
          <w:color w:val="000000"/>
          <w:sz w:val="20"/>
        </w:rPr>
        <w:t>singoli  professionisti</w:t>
      </w:r>
      <w:proofErr w:type="gramEnd"/>
      <w:r>
        <w:rPr>
          <w:rFonts w:ascii="Arial" w:eastAsia="Arial" w:hAnsi="Arial" w:cs="Arial"/>
          <w:color w:val="000000"/>
          <w:sz w:val="20"/>
        </w:rPr>
        <w:t>);</w:t>
      </w:r>
      <w:r>
        <w:rPr>
          <w:rFonts w:ascii="Arial" w:eastAsia="Arial" w:hAnsi="Arial" w:cs="Arial"/>
          <w:b/>
          <w:color w:val="FFFFFF"/>
          <w:sz w:val="20"/>
        </w:rPr>
        <w:t>________________</w:t>
      </w:r>
    </w:p>
    <w:p w:rsidR="00060C66" w:rsidRDefault="008E2ECA">
      <w:pPr>
        <w:numPr>
          <w:ilvl w:val="0"/>
          <w:numId w:val="1"/>
        </w:numPr>
        <w:pBdr>
          <w:top w:val="nil"/>
          <w:left w:val="nil"/>
          <w:bottom w:val="nil"/>
          <w:right w:val="nil"/>
          <w:between w:val="nil"/>
        </w:pBdr>
        <w:tabs>
          <w:tab w:val="left" w:pos="360"/>
          <w:tab w:val="left" w:pos="708"/>
        </w:tabs>
        <w:spacing w:after="0" w:line="276" w:lineRule="auto"/>
        <w:ind w:left="0" w:hanging="2"/>
        <w:rPr>
          <w:rFonts w:ascii="Arial" w:eastAsia="Arial" w:hAnsi="Arial" w:cs="Arial"/>
          <w:color w:val="000000"/>
          <w:sz w:val="20"/>
        </w:rPr>
      </w:pPr>
      <w:bookmarkStart w:id="9" w:name="bookmark=id.4d34og8" w:colFirst="0" w:colLast="0"/>
      <w:bookmarkEnd w:id="9"/>
      <w:r>
        <w:rPr>
          <w:rFonts w:ascii="Arial" w:eastAsia="Arial" w:hAnsi="Arial" w:cs="Arial"/>
          <w:b/>
          <w:color w:val="000000"/>
          <w:sz w:val="20"/>
        </w:rPr>
        <w:t>☐</w:t>
      </w:r>
      <w:r>
        <w:rPr>
          <w:rFonts w:ascii="Arial" w:eastAsia="Arial" w:hAnsi="Arial" w:cs="Arial"/>
          <w:b/>
          <w:color w:val="000000"/>
          <w:sz w:val="20"/>
        </w:rPr>
        <w:t xml:space="preserve"> </w:t>
      </w:r>
      <w:r>
        <w:rPr>
          <w:rFonts w:ascii="Arial" w:eastAsia="Arial" w:hAnsi="Arial" w:cs="Arial"/>
          <w:color w:val="000000"/>
          <w:sz w:val="20"/>
        </w:rPr>
        <w:t xml:space="preserve">di essere in possesso dei requisiti tecnici previsti dagli art. 2 e 3 del </w:t>
      </w:r>
      <w:proofErr w:type="gramStart"/>
      <w:r>
        <w:rPr>
          <w:rFonts w:ascii="Arial" w:eastAsia="Arial" w:hAnsi="Arial" w:cs="Arial"/>
          <w:color w:val="000000"/>
          <w:sz w:val="20"/>
        </w:rPr>
        <w:t>Decreto  2</w:t>
      </w:r>
      <w:proofErr w:type="gramEnd"/>
      <w:r>
        <w:rPr>
          <w:rFonts w:ascii="Arial" w:eastAsia="Arial" w:hAnsi="Arial" w:cs="Arial"/>
          <w:color w:val="000000"/>
          <w:sz w:val="20"/>
        </w:rPr>
        <w:t xml:space="preserve"> dicembre 2016 n. 263 (solo per le società d'ingegneria e società di professionisti)</w:t>
      </w:r>
    </w:p>
    <w:p w:rsidR="00060C66" w:rsidRDefault="008E2ECA">
      <w:pPr>
        <w:widowControl w:val="0"/>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b/>
          <w:color w:val="000000"/>
          <w:sz w:val="20"/>
        </w:rPr>
        <w:t>di essere iscritto</w:t>
      </w:r>
      <w:r>
        <w:rPr>
          <w:rFonts w:ascii="Arial" w:eastAsia="Arial" w:hAnsi="Arial" w:cs="Arial"/>
          <w:color w:val="000000"/>
          <w:sz w:val="20"/>
        </w:rPr>
        <w:t>, (</w:t>
      </w:r>
      <w:r>
        <w:rPr>
          <w:rFonts w:ascii="Arial" w:eastAsia="Arial" w:hAnsi="Arial" w:cs="Arial"/>
          <w:b/>
          <w:color w:val="000000"/>
          <w:sz w:val="20"/>
        </w:rPr>
        <w:t>nel caso di Società</w:t>
      </w:r>
      <w:r>
        <w:rPr>
          <w:rFonts w:ascii="Arial" w:eastAsia="Arial" w:hAnsi="Arial" w:cs="Arial"/>
          <w:color w:val="000000"/>
          <w:sz w:val="20"/>
        </w:rPr>
        <w:t xml:space="preserve"> </w:t>
      </w:r>
      <w:r>
        <w:rPr>
          <w:rFonts w:ascii="Arial" w:eastAsia="Arial" w:hAnsi="Arial" w:cs="Arial"/>
          <w:b/>
          <w:color w:val="000000"/>
          <w:sz w:val="20"/>
        </w:rPr>
        <w:t xml:space="preserve">o Consorzi) </w:t>
      </w:r>
      <w:r>
        <w:rPr>
          <w:rFonts w:ascii="Arial" w:eastAsia="Arial" w:hAnsi="Arial" w:cs="Arial"/>
          <w:color w:val="000000"/>
          <w:sz w:val="20"/>
        </w:rPr>
        <w:t xml:space="preserve">nel registro delle imprese presso </w:t>
      </w:r>
      <w:r>
        <w:rPr>
          <w:rFonts w:ascii="Arial" w:eastAsia="Arial" w:hAnsi="Arial" w:cs="Arial"/>
          <w:color w:val="000000"/>
          <w:sz w:val="20"/>
        </w:rPr>
        <w:t xml:space="preserve">la Camera di Commercio, Industria, Artigianato ed Agricoltura per attività inerente </w:t>
      </w:r>
      <w:proofErr w:type="gramStart"/>
      <w:r>
        <w:rPr>
          <w:rFonts w:ascii="Arial" w:eastAsia="Arial" w:hAnsi="Arial" w:cs="Arial"/>
          <w:color w:val="000000"/>
          <w:sz w:val="20"/>
        </w:rPr>
        <w:t>l'oggetto</w:t>
      </w:r>
      <w:proofErr w:type="gramEnd"/>
      <w:r>
        <w:rPr>
          <w:rFonts w:ascii="Arial" w:eastAsia="Arial" w:hAnsi="Arial" w:cs="Arial"/>
          <w:color w:val="000000"/>
          <w:sz w:val="20"/>
        </w:rPr>
        <w:t xml:space="preserve"> della gara ed indica:</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il numero e la data di iscrizione</w:t>
      </w:r>
      <w:r>
        <w:rPr>
          <w:rFonts w:ascii="Arial" w:eastAsia="Arial" w:hAnsi="Arial" w:cs="Arial"/>
          <w:color w:val="000000"/>
          <w:sz w:val="20"/>
        </w:rPr>
        <w:tab/>
        <w:t>……………………………………………...</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la denominazione o ragione sociale</w:t>
      </w:r>
      <w:r>
        <w:rPr>
          <w:rFonts w:ascii="Arial" w:eastAsia="Arial" w:hAnsi="Arial" w:cs="Arial"/>
          <w:color w:val="000000"/>
          <w:sz w:val="20"/>
        </w:rPr>
        <w:tab/>
        <w:t>……………………………………………...</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la durata della società</w:t>
      </w:r>
      <w:r>
        <w:rPr>
          <w:rFonts w:ascii="Arial" w:eastAsia="Arial" w:hAnsi="Arial" w:cs="Arial"/>
          <w:color w:val="000000"/>
          <w:sz w:val="20"/>
        </w:rPr>
        <w:tab/>
      </w:r>
      <w:r>
        <w:rPr>
          <w:rFonts w:ascii="Arial" w:eastAsia="Arial" w:hAnsi="Arial" w:cs="Arial"/>
          <w:color w:val="000000"/>
          <w:sz w:val="20"/>
        </w:rPr>
        <w:tab/>
        <w:t>……………………………………………...</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l'oggetto sociale</w:t>
      </w:r>
      <w:r>
        <w:rPr>
          <w:rFonts w:ascii="Arial" w:eastAsia="Arial" w:hAnsi="Arial" w:cs="Arial"/>
          <w:color w:val="000000"/>
          <w:sz w:val="20"/>
        </w:rPr>
        <w:tab/>
      </w:r>
      <w:r>
        <w:rPr>
          <w:rFonts w:ascii="Arial" w:eastAsia="Arial" w:hAnsi="Arial" w:cs="Arial"/>
          <w:color w:val="000000"/>
          <w:sz w:val="20"/>
        </w:rPr>
        <w:tab/>
      </w:r>
      <w:r>
        <w:rPr>
          <w:rFonts w:ascii="Arial" w:eastAsia="Arial" w:hAnsi="Arial" w:cs="Arial"/>
          <w:color w:val="000000"/>
          <w:sz w:val="20"/>
        </w:rPr>
        <w:tab/>
        <w:t>………………………………………………</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sede legale</w:t>
      </w:r>
      <w:r>
        <w:rPr>
          <w:rFonts w:ascii="Arial" w:eastAsia="Arial" w:hAnsi="Arial" w:cs="Arial"/>
          <w:color w:val="000000"/>
          <w:sz w:val="20"/>
        </w:rPr>
        <w:tab/>
      </w:r>
      <w:r>
        <w:rPr>
          <w:rFonts w:ascii="Arial" w:eastAsia="Arial" w:hAnsi="Arial" w:cs="Arial"/>
          <w:color w:val="000000"/>
          <w:sz w:val="20"/>
        </w:rPr>
        <w:tab/>
      </w:r>
      <w:r>
        <w:rPr>
          <w:rFonts w:ascii="Arial" w:eastAsia="Arial" w:hAnsi="Arial" w:cs="Arial"/>
          <w:color w:val="000000"/>
          <w:sz w:val="20"/>
        </w:rPr>
        <w:tab/>
      </w:r>
      <w:r>
        <w:rPr>
          <w:rFonts w:ascii="Arial" w:eastAsia="Arial" w:hAnsi="Arial" w:cs="Arial"/>
          <w:color w:val="000000"/>
          <w:sz w:val="20"/>
        </w:rPr>
        <w:tab/>
        <w:t>………………………………………………</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codice attività</w:t>
      </w:r>
      <w:r>
        <w:rPr>
          <w:rFonts w:ascii="Arial" w:eastAsia="Arial" w:hAnsi="Arial" w:cs="Arial"/>
          <w:color w:val="000000"/>
          <w:sz w:val="20"/>
        </w:rPr>
        <w:tab/>
      </w:r>
      <w:r>
        <w:rPr>
          <w:rFonts w:ascii="Arial" w:eastAsia="Arial" w:hAnsi="Arial" w:cs="Arial"/>
          <w:color w:val="000000"/>
          <w:sz w:val="20"/>
        </w:rPr>
        <w:tab/>
      </w:r>
      <w:r>
        <w:rPr>
          <w:rFonts w:ascii="Arial" w:eastAsia="Arial" w:hAnsi="Arial" w:cs="Arial"/>
          <w:color w:val="000000"/>
          <w:sz w:val="20"/>
        </w:rPr>
        <w:tab/>
      </w:r>
      <w:r>
        <w:rPr>
          <w:rFonts w:ascii="Arial" w:eastAsia="Arial" w:hAnsi="Arial" w:cs="Arial"/>
          <w:color w:val="000000"/>
          <w:sz w:val="20"/>
        </w:rPr>
        <w:tab/>
        <w:t>………………………………………………</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la composizione societaria con l'espressa indicazione delle quote percentuali di capitale possedute</w:t>
      </w:r>
      <w:r>
        <w:rPr>
          <w:rFonts w:ascii="Arial" w:eastAsia="Arial" w:hAnsi="Arial" w:cs="Arial"/>
          <w:color w:val="000000"/>
          <w:sz w:val="20"/>
        </w:rPr>
        <w:t xml:space="preserve">, i nominativi, le date di nascita e le residenze dei titolari, degli amministratori muniti di poteri di rappresentanza, del socio unico persona fisica, ovvero del socio di maggioranza in caso di società con meno di quattro soci, degli eventuali direttori </w:t>
      </w:r>
      <w:r>
        <w:rPr>
          <w:rFonts w:ascii="Arial" w:eastAsia="Arial" w:hAnsi="Arial" w:cs="Arial"/>
          <w:color w:val="000000"/>
          <w:sz w:val="20"/>
        </w:rPr>
        <w:t>tecnici, dei soci, dei soci accomandatari, dei componenti del collegio sindacale, come di seguito indicato:</w:t>
      </w:r>
    </w:p>
    <w:tbl>
      <w:tblPr>
        <w:tblStyle w:val="a0"/>
        <w:tblW w:w="8744" w:type="dxa"/>
        <w:tblInd w:w="683" w:type="dxa"/>
        <w:tblLayout w:type="fixed"/>
        <w:tblLook w:val="0000" w:firstRow="0" w:lastRow="0" w:firstColumn="0" w:lastColumn="0" w:noHBand="0" w:noVBand="0"/>
      </w:tblPr>
      <w:tblGrid>
        <w:gridCol w:w="3393"/>
        <w:gridCol w:w="1697"/>
        <w:gridCol w:w="1875"/>
        <w:gridCol w:w="1779"/>
      </w:tblGrid>
      <w:tr w:rsidR="00060C66">
        <w:tc>
          <w:tcPr>
            <w:tcW w:w="8745" w:type="dxa"/>
            <w:gridSpan w:val="4"/>
            <w:tcBorders>
              <w:top w:val="single" w:sz="4" w:space="0" w:color="000000"/>
              <w:left w:val="single" w:sz="4" w:space="0" w:color="000000"/>
              <w:bottom w:val="single" w:sz="4" w:space="0" w:color="000000"/>
              <w:right w:val="single" w:sz="4" w:space="0" w:color="000000"/>
            </w:tcBorders>
          </w:tcPr>
          <w:p w:rsidR="00060C66" w:rsidRDefault="008E2ECA">
            <w:pPr>
              <w:pBdr>
                <w:top w:val="nil"/>
                <w:left w:val="nil"/>
                <w:bottom w:val="nil"/>
                <w:right w:val="nil"/>
                <w:between w:val="nil"/>
              </w:pBdr>
              <w:spacing w:line="276" w:lineRule="auto"/>
              <w:ind w:left="0" w:hanging="2"/>
              <w:jc w:val="center"/>
              <w:rPr>
                <w:rFonts w:ascii="Arial" w:eastAsia="Arial" w:hAnsi="Arial" w:cs="Arial"/>
                <w:color w:val="000000"/>
                <w:sz w:val="20"/>
              </w:rPr>
            </w:pPr>
            <w:r>
              <w:rPr>
                <w:rFonts w:ascii="Arial" w:eastAsia="Arial" w:hAnsi="Arial" w:cs="Arial"/>
                <w:color w:val="000000"/>
                <w:sz w:val="20"/>
              </w:rPr>
              <w:t>Composizione societaria</w:t>
            </w:r>
          </w:p>
        </w:tc>
      </w:tr>
      <w:tr w:rsidR="00060C66">
        <w:tc>
          <w:tcPr>
            <w:tcW w:w="3394" w:type="dxa"/>
            <w:tcBorders>
              <w:left w:val="single" w:sz="4" w:space="0" w:color="000000"/>
              <w:bottom w:val="single" w:sz="4" w:space="0" w:color="000000"/>
            </w:tcBorders>
          </w:tcPr>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 xml:space="preserve">Cognome, Nome, luogo e data di nascita, residenza, codice fiscale, matricola previdenziale (INARCASSA EPAP ecc.), </w:t>
            </w:r>
          </w:p>
        </w:tc>
        <w:tc>
          <w:tcPr>
            <w:tcW w:w="1697" w:type="dxa"/>
            <w:tcBorders>
              <w:left w:val="single" w:sz="4" w:space="0" w:color="000000"/>
              <w:bottom w:val="single" w:sz="4" w:space="0" w:color="000000"/>
            </w:tcBorders>
          </w:tcPr>
          <w:p w:rsidR="00060C66" w:rsidRDefault="008E2ECA">
            <w:pPr>
              <w:pBdr>
                <w:top w:val="nil"/>
                <w:left w:val="nil"/>
                <w:bottom w:val="nil"/>
                <w:right w:val="nil"/>
                <w:between w:val="nil"/>
              </w:pBdr>
              <w:spacing w:after="0" w:line="276" w:lineRule="auto"/>
              <w:ind w:left="0" w:hanging="2"/>
              <w:jc w:val="center"/>
              <w:rPr>
                <w:rFonts w:ascii="Arial" w:eastAsia="Arial" w:hAnsi="Arial" w:cs="Arial"/>
                <w:color w:val="000000"/>
                <w:sz w:val="20"/>
              </w:rPr>
            </w:pPr>
            <w:r>
              <w:rPr>
                <w:rFonts w:ascii="Arial" w:eastAsia="Arial" w:hAnsi="Arial" w:cs="Arial"/>
                <w:color w:val="000000"/>
                <w:sz w:val="20"/>
              </w:rPr>
              <w:t>quota percentuale</w:t>
            </w:r>
          </w:p>
        </w:tc>
        <w:tc>
          <w:tcPr>
            <w:tcW w:w="1875" w:type="dxa"/>
            <w:tcBorders>
              <w:left w:val="single" w:sz="4" w:space="0" w:color="000000"/>
              <w:bottom w:val="single" w:sz="4" w:space="0" w:color="000000"/>
            </w:tcBorders>
          </w:tcPr>
          <w:p w:rsidR="00060C66" w:rsidRDefault="008E2ECA">
            <w:pPr>
              <w:pBdr>
                <w:top w:val="nil"/>
                <w:left w:val="nil"/>
                <w:bottom w:val="nil"/>
                <w:right w:val="nil"/>
                <w:between w:val="nil"/>
              </w:pBdr>
              <w:spacing w:after="0" w:line="276" w:lineRule="auto"/>
              <w:ind w:left="0" w:hanging="2"/>
              <w:jc w:val="center"/>
              <w:rPr>
                <w:rFonts w:ascii="Arial" w:eastAsia="Arial" w:hAnsi="Arial" w:cs="Arial"/>
                <w:color w:val="000000"/>
                <w:sz w:val="20"/>
              </w:rPr>
            </w:pPr>
            <w:r>
              <w:rPr>
                <w:rFonts w:ascii="Arial" w:eastAsia="Arial" w:hAnsi="Arial" w:cs="Arial"/>
                <w:color w:val="000000"/>
                <w:sz w:val="20"/>
              </w:rPr>
              <w:t>qualifica</w:t>
            </w:r>
          </w:p>
        </w:tc>
        <w:tc>
          <w:tcPr>
            <w:tcW w:w="1779" w:type="dxa"/>
            <w:tcBorders>
              <w:left w:val="single" w:sz="4" w:space="0" w:color="000000"/>
              <w:bottom w:val="single" w:sz="4" w:space="0" w:color="000000"/>
              <w:right w:val="single" w:sz="4" w:space="0" w:color="000000"/>
            </w:tcBorders>
          </w:tcPr>
          <w:p w:rsidR="00060C66" w:rsidRDefault="008E2ECA">
            <w:pPr>
              <w:pBdr>
                <w:top w:val="nil"/>
                <w:left w:val="nil"/>
                <w:bottom w:val="nil"/>
                <w:right w:val="nil"/>
                <w:between w:val="nil"/>
              </w:pBdr>
              <w:spacing w:after="0" w:line="276" w:lineRule="auto"/>
              <w:ind w:left="0" w:hanging="2"/>
              <w:jc w:val="center"/>
              <w:rPr>
                <w:rFonts w:ascii="Arial" w:eastAsia="Arial" w:hAnsi="Arial" w:cs="Arial"/>
                <w:color w:val="000000"/>
                <w:sz w:val="20"/>
              </w:rPr>
            </w:pPr>
            <w:r>
              <w:rPr>
                <w:rFonts w:ascii="Arial" w:eastAsia="Arial" w:hAnsi="Arial" w:cs="Arial"/>
                <w:color w:val="000000"/>
                <w:sz w:val="20"/>
              </w:rPr>
              <w:t>titolo di studio</w:t>
            </w:r>
          </w:p>
        </w:tc>
      </w:tr>
      <w:tr w:rsidR="00060C66">
        <w:tc>
          <w:tcPr>
            <w:tcW w:w="3394"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697"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875"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779" w:type="dxa"/>
            <w:tcBorders>
              <w:left w:val="single" w:sz="4" w:space="0" w:color="000000"/>
              <w:bottom w:val="single" w:sz="4" w:space="0" w:color="000000"/>
              <w:right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r>
      <w:tr w:rsidR="00060C66">
        <w:tc>
          <w:tcPr>
            <w:tcW w:w="3394"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697"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875"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779" w:type="dxa"/>
            <w:tcBorders>
              <w:left w:val="single" w:sz="4" w:space="0" w:color="000000"/>
              <w:bottom w:val="single" w:sz="4" w:space="0" w:color="000000"/>
              <w:right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r>
      <w:tr w:rsidR="00060C66">
        <w:tc>
          <w:tcPr>
            <w:tcW w:w="3394"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697"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875"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779" w:type="dxa"/>
            <w:tcBorders>
              <w:left w:val="single" w:sz="4" w:space="0" w:color="000000"/>
              <w:bottom w:val="single" w:sz="4" w:space="0" w:color="000000"/>
              <w:right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r>
      <w:tr w:rsidR="00060C66">
        <w:tc>
          <w:tcPr>
            <w:tcW w:w="3394"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697"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875"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779" w:type="dxa"/>
            <w:tcBorders>
              <w:left w:val="single" w:sz="4" w:space="0" w:color="000000"/>
              <w:bottom w:val="single" w:sz="4" w:space="0" w:color="000000"/>
              <w:right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r>
      <w:tr w:rsidR="00060C66">
        <w:tc>
          <w:tcPr>
            <w:tcW w:w="3394"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697"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875" w:type="dxa"/>
            <w:tcBorders>
              <w:left w:val="single" w:sz="4" w:space="0" w:color="000000"/>
              <w:bottom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c>
          <w:tcPr>
            <w:tcW w:w="1779" w:type="dxa"/>
            <w:tcBorders>
              <w:left w:val="single" w:sz="4" w:space="0" w:color="000000"/>
              <w:bottom w:val="single" w:sz="4" w:space="0" w:color="000000"/>
              <w:right w:val="single" w:sz="4" w:space="0" w:color="000000"/>
            </w:tcBorders>
          </w:tcPr>
          <w:p w:rsidR="00060C66" w:rsidRDefault="00060C66">
            <w:pPr>
              <w:pBdr>
                <w:top w:val="nil"/>
                <w:left w:val="nil"/>
                <w:bottom w:val="nil"/>
                <w:right w:val="nil"/>
                <w:between w:val="nil"/>
              </w:pBdr>
              <w:spacing w:after="0" w:line="276" w:lineRule="auto"/>
              <w:ind w:left="0" w:hanging="2"/>
              <w:rPr>
                <w:rFonts w:ascii="Arial" w:eastAsia="Arial" w:hAnsi="Arial" w:cs="Arial"/>
                <w:color w:val="000000"/>
                <w:sz w:val="20"/>
              </w:rPr>
            </w:pPr>
          </w:p>
        </w:tc>
      </w:tr>
    </w:tbl>
    <w:p w:rsidR="00060C66" w:rsidRDefault="00060C66">
      <w:pPr>
        <w:widowControl w:val="0"/>
        <w:pBdr>
          <w:top w:val="nil"/>
          <w:left w:val="nil"/>
          <w:bottom w:val="nil"/>
          <w:right w:val="nil"/>
          <w:between w:val="nil"/>
        </w:pBdr>
        <w:spacing w:before="8" w:after="0" w:line="276" w:lineRule="auto"/>
        <w:ind w:left="0" w:hanging="2"/>
        <w:jc w:val="center"/>
        <w:rPr>
          <w:rFonts w:ascii="Arial" w:eastAsia="Arial" w:hAnsi="Arial" w:cs="Arial"/>
          <w:color w:val="000000"/>
          <w:sz w:val="20"/>
        </w:rPr>
      </w:pP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eventuali soggetti cessati dalla carica nell'anno antecedente la data del bando di gara, come di seguito:</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w:t>
      </w:r>
      <w:r>
        <w:rPr>
          <w:rFonts w:ascii="Arial" w:eastAsia="Arial" w:hAnsi="Arial" w:cs="Arial"/>
          <w:color w:val="000000"/>
          <w:sz w:val="20"/>
        </w:rPr>
        <w:t>……………………..……………………</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 xml:space="preserve">Dichiara inoltre l'inesistenza di procedure fallimentari, l'inesistenza di procedure concorsuali in corso, l'inesistenza nei confronti della ditta, dei legali rappresentanti e dei direttori tecnici, nonché degli eventuali </w:t>
      </w:r>
      <w:r>
        <w:rPr>
          <w:rFonts w:ascii="Arial" w:eastAsia="Arial" w:hAnsi="Arial" w:cs="Arial"/>
          <w:color w:val="000000"/>
          <w:sz w:val="20"/>
        </w:rPr>
        <w:lastRenderedPageBreak/>
        <w:t>componenti dell'organo di amminist</w:t>
      </w:r>
      <w:r>
        <w:rPr>
          <w:rFonts w:ascii="Arial" w:eastAsia="Arial" w:hAnsi="Arial" w:cs="Arial"/>
          <w:color w:val="000000"/>
          <w:sz w:val="20"/>
        </w:rPr>
        <w:t>razione e del collegio sindacale delle cause ostative ai sensi dell'art. 67 del decreto legislativo n. 159/2011;</w:t>
      </w:r>
    </w:p>
    <w:p w:rsidR="00060C66" w:rsidRDefault="008E2ECA">
      <w:pPr>
        <w:widowControl w:val="0"/>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b/>
          <w:color w:val="000000"/>
          <w:sz w:val="20"/>
        </w:rPr>
        <w:t>di essere iscritto</w:t>
      </w:r>
      <w:r>
        <w:rPr>
          <w:rFonts w:ascii="Arial" w:eastAsia="Arial" w:hAnsi="Arial" w:cs="Arial"/>
          <w:color w:val="000000"/>
          <w:sz w:val="20"/>
        </w:rPr>
        <w:t xml:space="preserve"> (in caso di professionista singolo) al relativo Ordine professionale </w:t>
      </w:r>
      <w:r>
        <w:rPr>
          <w:rFonts w:ascii="Arial" w:eastAsia="Arial" w:hAnsi="Arial" w:cs="Arial"/>
          <w:b/>
          <w:color w:val="000000"/>
          <w:sz w:val="20"/>
        </w:rPr>
        <w:t>da almeno cinque anni</w:t>
      </w:r>
      <w:r>
        <w:rPr>
          <w:rFonts w:ascii="Arial" w:eastAsia="Arial" w:hAnsi="Arial" w:cs="Arial"/>
          <w:color w:val="000000"/>
          <w:sz w:val="20"/>
        </w:rPr>
        <w:t>, si precisa:</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il numero di iscrizione all’Albo/Ordine</w:t>
      </w:r>
      <w:r>
        <w:rPr>
          <w:rFonts w:ascii="Arial" w:eastAsia="Arial" w:hAnsi="Arial" w:cs="Arial"/>
          <w:color w:val="000000"/>
          <w:sz w:val="20"/>
        </w:rPr>
        <w:tab/>
        <w:t>……………………………………………...</w:t>
      </w:r>
    </w:p>
    <w:p w:rsidR="00060C66" w:rsidRDefault="008E2ECA">
      <w:pPr>
        <w:pBdr>
          <w:top w:val="nil"/>
          <w:left w:val="nil"/>
          <w:bottom w:val="nil"/>
          <w:right w:val="nil"/>
          <w:between w:val="nil"/>
        </w:pBdr>
        <w:spacing w:line="276" w:lineRule="auto"/>
        <w:ind w:left="0" w:hanging="2"/>
        <w:rPr>
          <w:rFonts w:ascii="Arial" w:eastAsia="Arial" w:hAnsi="Arial" w:cs="Arial"/>
          <w:color w:val="000000"/>
          <w:sz w:val="20"/>
        </w:rPr>
      </w:pPr>
      <w:r>
        <w:rPr>
          <w:rFonts w:ascii="Arial" w:eastAsia="Arial" w:hAnsi="Arial" w:cs="Arial"/>
          <w:color w:val="000000"/>
          <w:sz w:val="20"/>
        </w:rPr>
        <w:t>la data di iscrizione</w:t>
      </w:r>
      <w:r>
        <w:rPr>
          <w:rFonts w:ascii="Arial" w:eastAsia="Arial" w:hAnsi="Arial" w:cs="Arial"/>
          <w:color w:val="000000"/>
          <w:sz w:val="20"/>
        </w:rPr>
        <w:tab/>
      </w:r>
      <w:r>
        <w:rPr>
          <w:rFonts w:ascii="Arial" w:eastAsia="Arial" w:hAnsi="Arial" w:cs="Arial"/>
          <w:color w:val="000000"/>
          <w:sz w:val="20"/>
        </w:rPr>
        <w:tab/>
      </w:r>
      <w:r>
        <w:rPr>
          <w:rFonts w:ascii="Arial" w:eastAsia="Arial" w:hAnsi="Arial" w:cs="Arial"/>
          <w:color w:val="000000"/>
          <w:sz w:val="20"/>
        </w:rPr>
        <w:tab/>
        <w:t>……………………………………………...</w:t>
      </w:r>
    </w:p>
    <w:p w:rsidR="00060C66" w:rsidRDefault="008E2ECA">
      <w:pPr>
        <w:widowControl w:val="0"/>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bookmarkStart w:id="10" w:name="_heading=h.2s8eyo1" w:colFirst="0" w:colLast="0"/>
      <w:bookmarkEnd w:id="10"/>
      <w:r>
        <w:rPr>
          <w:rFonts w:ascii="Arial" w:eastAsia="Arial" w:hAnsi="Arial" w:cs="Arial"/>
          <w:b/>
          <w:color w:val="000000"/>
          <w:sz w:val="20"/>
        </w:rPr>
        <w:t xml:space="preserve">di essere in possesso </w:t>
      </w:r>
      <w:r>
        <w:rPr>
          <w:rFonts w:ascii="Arial" w:eastAsia="Arial" w:hAnsi="Arial" w:cs="Arial"/>
          <w:color w:val="000000"/>
          <w:sz w:val="20"/>
        </w:rPr>
        <w:t xml:space="preserve">(in caso di professionista singolo) dell'abilitazione ai sensi del titolo IV del D.lgs. 81/08 e </w:t>
      </w:r>
      <w:proofErr w:type="spellStart"/>
      <w:r>
        <w:rPr>
          <w:rFonts w:ascii="Arial" w:eastAsia="Arial" w:hAnsi="Arial" w:cs="Arial"/>
          <w:color w:val="000000"/>
          <w:sz w:val="20"/>
        </w:rPr>
        <w:t>s.</w:t>
      </w:r>
      <w:proofErr w:type="gramStart"/>
      <w:r>
        <w:rPr>
          <w:rFonts w:ascii="Arial" w:eastAsia="Arial" w:hAnsi="Arial" w:cs="Arial"/>
          <w:color w:val="000000"/>
          <w:sz w:val="20"/>
        </w:rPr>
        <w:t>m.i</w:t>
      </w:r>
      <w:proofErr w:type="spellEnd"/>
      <w:proofErr w:type="gramEnd"/>
      <w:r>
        <w:rPr>
          <w:rFonts w:ascii="Arial" w:eastAsia="Arial" w:hAnsi="Arial" w:cs="Arial"/>
          <w:color w:val="000000"/>
          <w:sz w:val="20"/>
        </w:rPr>
        <w:t xml:space="preserve"> ed in particolare dei requ</w:t>
      </w:r>
      <w:r>
        <w:rPr>
          <w:rFonts w:ascii="Arial" w:eastAsia="Arial" w:hAnsi="Arial" w:cs="Arial"/>
          <w:color w:val="000000"/>
          <w:sz w:val="20"/>
        </w:rPr>
        <w:t xml:space="preserve">isiti di cui all'art. 98 del </w:t>
      </w:r>
      <w:proofErr w:type="spellStart"/>
      <w:r>
        <w:rPr>
          <w:rFonts w:ascii="Arial" w:eastAsia="Arial" w:hAnsi="Arial" w:cs="Arial"/>
          <w:color w:val="000000"/>
          <w:sz w:val="20"/>
        </w:rPr>
        <w:t>D.Lgs.</w:t>
      </w:r>
      <w:proofErr w:type="spellEnd"/>
      <w:r>
        <w:rPr>
          <w:rFonts w:ascii="Arial" w:eastAsia="Arial" w:hAnsi="Arial" w:cs="Arial"/>
          <w:color w:val="000000"/>
          <w:sz w:val="20"/>
        </w:rPr>
        <w:t xml:space="preserve"> 81/08;</w:t>
      </w:r>
    </w:p>
    <w:p w:rsidR="00060C66" w:rsidRDefault="008E2ECA">
      <w:pPr>
        <w:widowControl w:val="0"/>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b/>
          <w:color w:val="000000"/>
          <w:sz w:val="20"/>
        </w:rPr>
        <w:t>di aver espletato</w:t>
      </w:r>
      <w:r>
        <w:rPr>
          <w:rFonts w:ascii="Arial" w:eastAsia="Arial" w:hAnsi="Arial" w:cs="Arial"/>
          <w:color w:val="000000"/>
          <w:sz w:val="20"/>
        </w:rPr>
        <w:t xml:space="preserve">, nel decennio antecedente la data di pubblicazione del bando di gara (2007/2016), servizi di ingegneria e architettura, di cui all'art. 3, lett. </w:t>
      </w:r>
      <w:proofErr w:type="spellStart"/>
      <w:r>
        <w:rPr>
          <w:rFonts w:ascii="Arial" w:eastAsia="Arial" w:hAnsi="Arial" w:cs="Arial"/>
          <w:color w:val="000000"/>
          <w:sz w:val="20"/>
        </w:rPr>
        <w:t>vvvv</w:t>
      </w:r>
      <w:proofErr w:type="spellEnd"/>
      <w:r>
        <w:rPr>
          <w:rFonts w:ascii="Arial" w:eastAsia="Arial" w:hAnsi="Arial" w:cs="Arial"/>
          <w:color w:val="000000"/>
          <w:sz w:val="20"/>
        </w:rPr>
        <w:t xml:space="preserve">) del Codice dei Contratti, relativi a lavori </w:t>
      </w:r>
      <w:r>
        <w:rPr>
          <w:rFonts w:ascii="Arial" w:eastAsia="Arial" w:hAnsi="Arial" w:cs="Arial"/>
          <w:color w:val="000000"/>
          <w:sz w:val="20"/>
        </w:rPr>
        <w:t xml:space="preserve">appartenenti alle categorie di cui alla tabella seguente per un importo di lavori pari o superiore ad </w:t>
      </w:r>
      <w:r>
        <w:rPr>
          <w:rFonts w:ascii="Arial" w:eastAsia="Arial" w:hAnsi="Arial" w:cs="Arial"/>
          <w:b/>
          <w:color w:val="000000"/>
          <w:sz w:val="20"/>
        </w:rPr>
        <w:t>UNA</w:t>
      </w:r>
      <w:r>
        <w:rPr>
          <w:rFonts w:ascii="Arial" w:eastAsia="Arial" w:hAnsi="Arial" w:cs="Arial"/>
          <w:color w:val="000000"/>
          <w:sz w:val="20"/>
        </w:rPr>
        <w:t xml:space="preserve"> volta l’importo stimato delle singole categorie:</w:t>
      </w:r>
    </w:p>
    <w:p w:rsidR="00060C66" w:rsidRDefault="00060C66">
      <w:pPr>
        <w:widowControl w:val="0"/>
        <w:pBdr>
          <w:top w:val="nil"/>
          <w:left w:val="nil"/>
          <w:bottom w:val="nil"/>
          <w:right w:val="nil"/>
          <w:between w:val="nil"/>
        </w:pBdr>
        <w:spacing w:after="0" w:line="276" w:lineRule="auto"/>
        <w:ind w:left="0" w:hanging="2"/>
        <w:rPr>
          <w:rFonts w:ascii="Arial" w:eastAsia="Arial" w:hAnsi="Arial" w:cs="Arial"/>
          <w:color w:val="000000"/>
          <w:sz w:val="20"/>
        </w:rPr>
      </w:pPr>
    </w:p>
    <w:tbl>
      <w:tblPr>
        <w:tblStyle w:val="a1"/>
        <w:tblW w:w="9782" w:type="dxa"/>
        <w:tblInd w:w="1" w:type="dxa"/>
        <w:tblLayout w:type="fixed"/>
        <w:tblLook w:val="0000" w:firstRow="0" w:lastRow="0" w:firstColumn="0" w:lastColumn="0" w:noHBand="0" w:noVBand="0"/>
      </w:tblPr>
      <w:tblGrid>
        <w:gridCol w:w="1305"/>
        <w:gridCol w:w="3798"/>
        <w:gridCol w:w="2977"/>
        <w:gridCol w:w="1702"/>
      </w:tblGrid>
      <w:tr w:rsidR="00060C66">
        <w:tc>
          <w:tcPr>
            <w:tcW w:w="1305" w:type="dxa"/>
            <w:tcBorders>
              <w:top w:val="single" w:sz="4" w:space="0" w:color="000001"/>
              <w:left w:val="single" w:sz="4" w:space="0" w:color="000001"/>
              <w:bottom w:val="single" w:sz="4" w:space="0" w:color="000001"/>
            </w:tcBorders>
            <w:shd w:val="clear" w:color="auto" w:fill="FFFFFF"/>
            <w:vAlign w:val="center"/>
          </w:tcPr>
          <w:p w:rsidR="00060C66"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Pr>
                <w:rFonts w:ascii="Arial" w:eastAsia="Arial" w:hAnsi="Arial" w:cs="Arial"/>
                <w:b/>
                <w:color w:val="000000"/>
                <w:sz w:val="20"/>
              </w:rPr>
              <w:t>CATEGORIA</w:t>
            </w:r>
          </w:p>
        </w:tc>
        <w:tc>
          <w:tcPr>
            <w:tcW w:w="3798" w:type="dxa"/>
            <w:tcBorders>
              <w:top w:val="single" w:sz="4" w:space="0" w:color="000001"/>
              <w:left w:val="single" w:sz="4" w:space="0" w:color="000001"/>
              <w:bottom w:val="single" w:sz="4" w:space="0" w:color="000001"/>
            </w:tcBorders>
            <w:shd w:val="clear" w:color="auto" w:fill="FFFFFF"/>
            <w:vAlign w:val="center"/>
          </w:tcPr>
          <w:p w:rsidR="00060C66"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Pr>
                <w:rFonts w:ascii="Arial" w:eastAsia="Arial" w:hAnsi="Arial" w:cs="Arial"/>
                <w:b/>
                <w:color w:val="000000"/>
                <w:sz w:val="20"/>
              </w:rPr>
              <w:t>ID. OPERE</w:t>
            </w:r>
          </w:p>
        </w:tc>
        <w:tc>
          <w:tcPr>
            <w:tcW w:w="2977" w:type="dxa"/>
            <w:tcBorders>
              <w:top w:val="single" w:sz="4" w:space="0" w:color="000001"/>
              <w:left w:val="single" w:sz="4" w:space="0" w:color="000001"/>
              <w:bottom w:val="single" w:sz="4" w:space="0" w:color="000001"/>
            </w:tcBorders>
            <w:shd w:val="clear" w:color="auto" w:fill="FFFFFF"/>
            <w:vAlign w:val="center"/>
          </w:tcPr>
          <w:p w:rsidR="00060C66"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Pr>
                <w:rFonts w:ascii="Arial" w:eastAsia="Arial" w:hAnsi="Arial" w:cs="Arial"/>
                <w:b/>
                <w:color w:val="000000"/>
                <w:sz w:val="20"/>
              </w:rPr>
              <w:t>CORRISPONDENZA L. 143/49</w:t>
            </w:r>
          </w:p>
        </w:tc>
        <w:tc>
          <w:tcPr>
            <w:tcW w:w="170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060C66"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Pr>
                <w:rFonts w:ascii="Arial" w:eastAsia="Arial" w:hAnsi="Arial" w:cs="Arial"/>
                <w:b/>
                <w:color w:val="000000"/>
                <w:sz w:val="20"/>
              </w:rPr>
              <w:t>IMPORTO</w:t>
            </w:r>
          </w:p>
        </w:tc>
      </w:tr>
      <w:tr w:rsidR="00060C66">
        <w:tc>
          <w:tcPr>
            <w:tcW w:w="1305" w:type="dxa"/>
            <w:tcBorders>
              <w:top w:val="single" w:sz="4" w:space="0" w:color="000001"/>
              <w:left w:val="single" w:sz="4" w:space="0" w:color="000001"/>
              <w:bottom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Impianti</w:t>
            </w:r>
          </w:p>
        </w:tc>
        <w:tc>
          <w:tcPr>
            <w:tcW w:w="3798" w:type="dxa"/>
            <w:tcBorders>
              <w:top w:val="single" w:sz="4" w:space="0" w:color="000001"/>
              <w:left w:val="single" w:sz="4" w:space="0" w:color="000001"/>
              <w:bottom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IB.08</w:t>
            </w:r>
          </w:p>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color w:val="000000"/>
                <w:sz w:val="20"/>
              </w:rPr>
              <w:t>(IA.03-IA.04-IB.09-IB.10-IB.11-IB.12)</w:t>
            </w:r>
          </w:p>
        </w:tc>
        <w:tc>
          <w:tcPr>
            <w:tcW w:w="2977" w:type="dxa"/>
            <w:tcBorders>
              <w:top w:val="single" w:sz="4" w:space="0" w:color="000001"/>
              <w:left w:val="single" w:sz="4" w:space="0" w:color="000001"/>
              <w:bottom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IV/C</w:t>
            </w:r>
          </w:p>
        </w:tc>
        <w:tc>
          <w:tcPr>
            <w:tcW w:w="170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 xml:space="preserve">€ </w:t>
            </w:r>
            <w:r w:rsidR="004D2838" w:rsidRPr="004D2838">
              <w:rPr>
                <w:rFonts w:ascii="Arial" w:eastAsia="Arial" w:hAnsi="Arial" w:cs="Arial"/>
                <w:b/>
                <w:color w:val="000000"/>
                <w:sz w:val="20"/>
              </w:rPr>
              <w:t>274.678</w:t>
            </w:r>
            <w:r w:rsidRPr="004D2838">
              <w:rPr>
                <w:rFonts w:ascii="Arial" w:eastAsia="Arial" w:hAnsi="Arial" w:cs="Arial"/>
                <w:b/>
                <w:color w:val="000000"/>
                <w:sz w:val="20"/>
              </w:rPr>
              <w:t>,00</w:t>
            </w:r>
          </w:p>
        </w:tc>
      </w:tr>
      <w:tr w:rsidR="00060C66">
        <w:tc>
          <w:tcPr>
            <w:tcW w:w="1305" w:type="dxa"/>
            <w:tcBorders>
              <w:top w:val="single" w:sz="4" w:space="0" w:color="000001"/>
              <w:left w:val="single" w:sz="4" w:space="0" w:color="000001"/>
              <w:bottom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Impianti</w:t>
            </w:r>
          </w:p>
        </w:tc>
        <w:tc>
          <w:tcPr>
            <w:tcW w:w="3798" w:type="dxa"/>
            <w:tcBorders>
              <w:top w:val="single" w:sz="4" w:space="0" w:color="000001"/>
              <w:left w:val="single" w:sz="4" w:space="0" w:color="000001"/>
              <w:bottom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IA.02</w:t>
            </w:r>
          </w:p>
        </w:tc>
        <w:tc>
          <w:tcPr>
            <w:tcW w:w="2977" w:type="dxa"/>
            <w:tcBorders>
              <w:top w:val="single" w:sz="4" w:space="0" w:color="000001"/>
              <w:left w:val="single" w:sz="4" w:space="0" w:color="000001"/>
              <w:bottom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III/B</w:t>
            </w:r>
          </w:p>
        </w:tc>
        <w:tc>
          <w:tcPr>
            <w:tcW w:w="170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 xml:space="preserve">€ </w:t>
            </w:r>
            <w:r w:rsidR="004D2838" w:rsidRPr="004D2838">
              <w:rPr>
                <w:rFonts w:ascii="Arial" w:eastAsia="Arial" w:hAnsi="Arial" w:cs="Arial"/>
                <w:b/>
                <w:color w:val="000000"/>
                <w:sz w:val="20"/>
              </w:rPr>
              <w:t>36.783</w:t>
            </w:r>
            <w:r w:rsidR="004D2838" w:rsidRPr="004D2838">
              <w:rPr>
                <w:rFonts w:ascii="Arial" w:eastAsia="Arial" w:hAnsi="Arial" w:cs="Arial"/>
                <w:b/>
                <w:color w:val="000000"/>
                <w:sz w:val="20"/>
              </w:rPr>
              <w:t>,</w:t>
            </w:r>
            <w:r w:rsidRPr="004D2838">
              <w:rPr>
                <w:rFonts w:ascii="Arial" w:eastAsia="Arial" w:hAnsi="Arial" w:cs="Arial"/>
                <w:b/>
                <w:color w:val="000000"/>
                <w:sz w:val="20"/>
              </w:rPr>
              <w:t>00</w:t>
            </w:r>
          </w:p>
        </w:tc>
      </w:tr>
      <w:tr w:rsidR="00060C66">
        <w:tc>
          <w:tcPr>
            <w:tcW w:w="1305" w:type="dxa"/>
            <w:tcBorders>
              <w:top w:val="single" w:sz="4" w:space="0" w:color="000001"/>
              <w:left w:val="single" w:sz="4" w:space="0" w:color="000001"/>
              <w:bottom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Impianti</w:t>
            </w:r>
          </w:p>
        </w:tc>
        <w:tc>
          <w:tcPr>
            <w:tcW w:w="3798" w:type="dxa"/>
            <w:tcBorders>
              <w:top w:val="single" w:sz="4" w:space="0" w:color="000001"/>
              <w:left w:val="single" w:sz="4" w:space="0" w:color="000001"/>
              <w:bottom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IA.03</w:t>
            </w:r>
          </w:p>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color w:val="000000"/>
                <w:sz w:val="20"/>
              </w:rPr>
              <w:t>(IA.04)</w:t>
            </w:r>
          </w:p>
        </w:tc>
        <w:tc>
          <w:tcPr>
            <w:tcW w:w="2977" w:type="dxa"/>
            <w:tcBorders>
              <w:top w:val="single" w:sz="4" w:space="0" w:color="000001"/>
              <w:left w:val="single" w:sz="4" w:space="0" w:color="000001"/>
              <w:bottom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III/C</w:t>
            </w:r>
          </w:p>
        </w:tc>
        <w:tc>
          <w:tcPr>
            <w:tcW w:w="170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060C66" w:rsidRPr="004D2838" w:rsidRDefault="008E2ECA">
            <w:pPr>
              <w:widowControl w:val="0"/>
              <w:pBdr>
                <w:top w:val="nil"/>
                <w:left w:val="nil"/>
                <w:bottom w:val="nil"/>
                <w:right w:val="nil"/>
                <w:between w:val="nil"/>
              </w:pBdr>
              <w:spacing w:before="60" w:after="60" w:line="276" w:lineRule="auto"/>
              <w:ind w:left="0" w:hanging="2"/>
              <w:jc w:val="center"/>
              <w:rPr>
                <w:rFonts w:ascii="Arial" w:eastAsia="Arial" w:hAnsi="Arial" w:cs="Arial"/>
                <w:color w:val="000000"/>
                <w:sz w:val="20"/>
              </w:rPr>
            </w:pPr>
            <w:r w:rsidRPr="004D2838">
              <w:rPr>
                <w:rFonts w:ascii="Arial" w:eastAsia="Arial" w:hAnsi="Arial" w:cs="Arial"/>
                <w:b/>
                <w:color w:val="000000"/>
                <w:sz w:val="20"/>
              </w:rPr>
              <w:t xml:space="preserve">€ </w:t>
            </w:r>
            <w:r w:rsidR="004D2838" w:rsidRPr="004D2838">
              <w:rPr>
                <w:rFonts w:ascii="Arial" w:eastAsia="Arial" w:hAnsi="Arial" w:cs="Arial"/>
                <w:b/>
                <w:color w:val="000000"/>
                <w:sz w:val="20"/>
              </w:rPr>
              <w:t>81.900</w:t>
            </w:r>
            <w:r w:rsidRPr="004D2838">
              <w:rPr>
                <w:rFonts w:ascii="Arial" w:eastAsia="Arial" w:hAnsi="Arial" w:cs="Arial"/>
                <w:b/>
                <w:color w:val="000000"/>
                <w:sz w:val="20"/>
              </w:rPr>
              <w:t>,00</w:t>
            </w:r>
            <w:bookmarkStart w:id="11" w:name="_GoBack"/>
            <w:bookmarkEnd w:id="11"/>
          </w:p>
        </w:tc>
      </w:tr>
    </w:tbl>
    <w:p w:rsidR="00060C66" w:rsidRDefault="00060C66">
      <w:pPr>
        <w:widowControl w:val="0"/>
        <w:pBdr>
          <w:top w:val="nil"/>
          <w:left w:val="nil"/>
          <w:bottom w:val="nil"/>
          <w:right w:val="nil"/>
          <w:between w:val="nil"/>
        </w:pBdr>
        <w:spacing w:before="8" w:after="0" w:line="276" w:lineRule="auto"/>
        <w:ind w:left="0" w:hanging="2"/>
        <w:jc w:val="center"/>
        <w:rPr>
          <w:rFonts w:ascii="Arial" w:eastAsia="Arial" w:hAnsi="Arial" w:cs="Arial"/>
          <w:color w:val="000000"/>
          <w:sz w:val="20"/>
        </w:rPr>
      </w:pPr>
    </w:p>
    <w:p w:rsidR="00060C66" w:rsidRDefault="008E2ECA">
      <w:pPr>
        <w:widowControl w:val="0"/>
        <w:numPr>
          <w:ilvl w:val="0"/>
          <w:numId w:val="1"/>
        </w:numPr>
        <w:pBdr>
          <w:top w:val="nil"/>
          <w:left w:val="nil"/>
          <w:bottom w:val="nil"/>
          <w:right w:val="nil"/>
          <w:between w:val="nil"/>
        </w:pBdr>
        <w:spacing w:after="0" w:line="276" w:lineRule="auto"/>
        <w:ind w:left="0" w:hanging="2"/>
        <w:rPr>
          <w:rFonts w:ascii="Arial" w:eastAsia="Arial" w:hAnsi="Arial" w:cs="Arial"/>
          <w:color w:val="000000"/>
          <w:sz w:val="20"/>
        </w:rPr>
      </w:pPr>
      <w:r>
        <w:rPr>
          <w:rFonts w:ascii="Arial" w:eastAsia="Arial" w:hAnsi="Arial" w:cs="Arial"/>
          <w:b/>
          <w:color w:val="000000"/>
          <w:sz w:val="20"/>
        </w:rPr>
        <w:t xml:space="preserve">attesta di essere informato, ai sensi e per gli effetti del </w:t>
      </w:r>
      <w:proofErr w:type="spellStart"/>
      <w:r>
        <w:rPr>
          <w:rFonts w:ascii="Arial" w:eastAsia="Arial" w:hAnsi="Arial" w:cs="Arial"/>
          <w:b/>
          <w:color w:val="000000"/>
          <w:sz w:val="20"/>
        </w:rPr>
        <w:t>D.Lgs.</w:t>
      </w:r>
      <w:proofErr w:type="spellEnd"/>
      <w:r>
        <w:rPr>
          <w:rFonts w:ascii="Arial" w:eastAsia="Arial" w:hAnsi="Arial" w:cs="Arial"/>
          <w:b/>
          <w:color w:val="000000"/>
          <w:sz w:val="20"/>
        </w:rPr>
        <w:t xml:space="preserve"> 30 giugno 2003, n. 196, che i dati personali raccolti saranno trattati, anche con strumenti informatici, esclusivamente nell’ambito del procedimento per il quale la dichiarazione viene resa</w:t>
      </w:r>
      <w:r>
        <w:rPr>
          <w:rFonts w:ascii="Arial" w:eastAsia="Arial" w:hAnsi="Arial" w:cs="Arial"/>
          <w:b/>
          <w:color w:val="000000"/>
          <w:sz w:val="20"/>
        </w:rPr>
        <w:t>;</w:t>
      </w:r>
    </w:p>
    <w:p w:rsidR="00060C66" w:rsidRDefault="00060C66">
      <w:pPr>
        <w:pBdr>
          <w:top w:val="nil"/>
          <w:left w:val="nil"/>
          <w:bottom w:val="nil"/>
          <w:right w:val="nil"/>
          <w:between w:val="nil"/>
        </w:pBdr>
        <w:tabs>
          <w:tab w:val="left" w:pos="340"/>
        </w:tabs>
        <w:spacing w:line="240" w:lineRule="auto"/>
        <w:ind w:left="0" w:hanging="2"/>
        <w:rPr>
          <w:rFonts w:ascii="Arial" w:eastAsia="Arial" w:hAnsi="Arial" w:cs="Arial"/>
          <w:color w:val="000000"/>
          <w:sz w:val="20"/>
          <w:u w:val="single"/>
        </w:rPr>
      </w:pPr>
    </w:p>
    <w:p w:rsidR="00060C66" w:rsidRDefault="008E2ECA">
      <w:pPr>
        <w:keepNext/>
        <w:pBdr>
          <w:top w:val="nil"/>
          <w:left w:val="nil"/>
          <w:bottom w:val="nil"/>
          <w:right w:val="nil"/>
          <w:between w:val="nil"/>
        </w:pBdr>
        <w:spacing w:before="199" w:line="224" w:lineRule="auto"/>
        <w:ind w:left="0" w:right="-36" w:hanging="2"/>
        <w:rPr>
          <w:rFonts w:ascii="Arial" w:eastAsia="Arial" w:hAnsi="Arial" w:cs="Arial"/>
          <w:color w:val="000000"/>
          <w:sz w:val="18"/>
          <w:szCs w:val="18"/>
        </w:rPr>
      </w:pPr>
      <w:r>
        <w:rPr>
          <w:rFonts w:ascii="Arial" w:eastAsia="Arial" w:hAnsi="Arial" w:cs="Arial"/>
          <w:b/>
          <w:color w:val="000000"/>
          <w:sz w:val="18"/>
          <w:szCs w:val="18"/>
        </w:rPr>
        <w:t xml:space="preserve">L’operatore economico/gli operatori economici, consapevole/i della responsabilità penale cui può/possono andare incontro in caso di dichiarazioni mendaci o contenenti dati non rispondenti a verità (ex art. 76 D.P.R. n. 445/2000), sottoscrive/sottoscrivono </w:t>
      </w:r>
      <w:r>
        <w:rPr>
          <w:rFonts w:ascii="Arial" w:eastAsia="Arial" w:hAnsi="Arial" w:cs="Arial"/>
          <w:b/>
          <w:color w:val="000000"/>
          <w:sz w:val="18"/>
          <w:szCs w:val="18"/>
        </w:rPr>
        <w:t>la presente istanza</w:t>
      </w:r>
    </w:p>
    <w:p w:rsidR="00060C66" w:rsidRDefault="00060C66">
      <w:pPr>
        <w:pBdr>
          <w:top w:val="nil"/>
          <w:left w:val="nil"/>
          <w:bottom w:val="nil"/>
          <w:right w:val="nil"/>
          <w:between w:val="nil"/>
        </w:pBdr>
        <w:spacing w:before="113" w:after="113" w:line="240" w:lineRule="auto"/>
        <w:ind w:left="0" w:hanging="2"/>
        <w:rPr>
          <w:rFonts w:ascii="Arial" w:eastAsia="Arial" w:hAnsi="Arial" w:cs="Arial"/>
          <w:color w:val="000000"/>
          <w:sz w:val="20"/>
          <w:u w:val="single"/>
        </w:rPr>
      </w:pPr>
    </w:p>
    <w:p w:rsidR="00060C66" w:rsidRDefault="008E2ECA">
      <w:pPr>
        <w:pBdr>
          <w:top w:val="nil"/>
          <w:left w:val="nil"/>
          <w:bottom w:val="nil"/>
          <w:right w:val="nil"/>
          <w:between w:val="nil"/>
        </w:pBdr>
        <w:spacing w:before="113" w:after="113" w:line="240" w:lineRule="auto"/>
        <w:ind w:left="0" w:hanging="2"/>
        <w:rPr>
          <w:rFonts w:ascii="Arial" w:eastAsia="Arial" w:hAnsi="Arial" w:cs="Arial"/>
          <w:color w:val="000000"/>
          <w:sz w:val="20"/>
        </w:rPr>
      </w:pPr>
      <w:r>
        <w:rPr>
          <w:rFonts w:ascii="Arial" w:eastAsia="Arial" w:hAnsi="Arial" w:cs="Arial"/>
          <w:color w:val="000000"/>
          <w:sz w:val="20"/>
        </w:rPr>
        <w:t>___________________________</w:t>
      </w:r>
    </w:p>
    <w:p w:rsidR="00060C66" w:rsidRDefault="008E2ECA">
      <w:pPr>
        <w:pBdr>
          <w:top w:val="nil"/>
          <w:left w:val="nil"/>
          <w:bottom w:val="nil"/>
          <w:right w:val="nil"/>
          <w:between w:val="nil"/>
        </w:pBdr>
        <w:spacing w:before="113" w:after="113" w:line="240" w:lineRule="auto"/>
        <w:ind w:left="0" w:hanging="2"/>
        <w:jc w:val="left"/>
        <w:rPr>
          <w:rFonts w:ascii="Arial" w:eastAsia="Arial" w:hAnsi="Arial" w:cs="Arial"/>
          <w:color w:val="000000"/>
          <w:sz w:val="20"/>
        </w:rPr>
      </w:pPr>
      <w:r>
        <w:rPr>
          <w:rFonts w:ascii="Arial" w:eastAsia="Arial" w:hAnsi="Arial" w:cs="Arial"/>
          <w:color w:val="000000"/>
          <w:sz w:val="20"/>
        </w:rPr>
        <w:tab/>
        <w:t xml:space="preserve">Luogo e data </w:t>
      </w:r>
    </w:p>
    <w:p w:rsidR="00060C66" w:rsidRDefault="008E2ECA">
      <w:pPr>
        <w:pBdr>
          <w:top w:val="nil"/>
          <w:left w:val="nil"/>
          <w:bottom w:val="nil"/>
          <w:right w:val="nil"/>
          <w:between w:val="nil"/>
        </w:pBdr>
        <w:spacing w:before="113" w:after="113" w:line="240" w:lineRule="auto"/>
        <w:ind w:left="0" w:hanging="2"/>
        <w:rPr>
          <w:rFonts w:ascii="Arial" w:eastAsia="Arial" w:hAnsi="Arial" w:cs="Arial"/>
          <w:color w:val="000000"/>
          <w:sz w:val="20"/>
        </w:rPr>
      </w:pPr>
      <w:r>
        <w:rPr>
          <w:rFonts w:ascii="Arial" w:eastAsia="Arial" w:hAnsi="Arial" w:cs="Arial"/>
          <w:color w:val="000000"/>
          <w:sz w:val="20"/>
        </w:rPr>
        <w:t>_______________________________</w:t>
      </w:r>
    </w:p>
    <w:p w:rsidR="00060C66" w:rsidRDefault="008E2ECA">
      <w:pPr>
        <w:pBdr>
          <w:top w:val="nil"/>
          <w:left w:val="nil"/>
          <w:bottom w:val="nil"/>
          <w:right w:val="nil"/>
          <w:between w:val="nil"/>
        </w:pBdr>
        <w:spacing w:before="113" w:after="113" w:line="240" w:lineRule="auto"/>
        <w:ind w:left="0" w:right="255" w:hanging="2"/>
        <w:rPr>
          <w:rFonts w:ascii="Arial" w:eastAsia="Arial" w:hAnsi="Arial" w:cs="Arial"/>
          <w:color w:val="000000"/>
          <w:sz w:val="20"/>
        </w:rPr>
      </w:pPr>
      <w:r>
        <w:rPr>
          <w:rFonts w:ascii="Arial" w:eastAsia="Arial" w:hAnsi="Arial" w:cs="Arial"/>
          <w:color w:val="000000"/>
          <w:sz w:val="20"/>
        </w:rPr>
        <w:t xml:space="preserve">                               FIRMA**</w:t>
      </w:r>
    </w:p>
    <w:p w:rsidR="00060C66" w:rsidRDefault="00060C66">
      <w:pPr>
        <w:pBdr>
          <w:top w:val="nil"/>
          <w:left w:val="nil"/>
          <w:bottom w:val="nil"/>
          <w:right w:val="nil"/>
          <w:between w:val="nil"/>
        </w:pBdr>
        <w:spacing w:before="113" w:after="113" w:line="240" w:lineRule="auto"/>
        <w:ind w:left="0" w:hanging="2"/>
        <w:rPr>
          <w:rFonts w:ascii="Arial" w:eastAsia="Arial" w:hAnsi="Arial" w:cs="Arial"/>
          <w:color w:val="000000"/>
          <w:sz w:val="18"/>
          <w:szCs w:val="18"/>
          <w:u w:val="single"/>
        </w:rPr>
      </w:pPr>
    </w:p>
    <w:p w:rsidR="00060C66" w:rsidRDefault="008E2ECA">
      <w:pPr>
        <w:pBdr>
          <w:top w:val="nil"/>
          <w:left w:val="nil"/>
          <w:bottom w:val="nil"/>
          <w:right w:val="nil"/>
          <w:between w:val="nil"/>
        </w:pBdr>
        <w:spacing w:before="113" w:after="113" w:line="240" w:lineRule="auto"/>
        <w:ind w:left="0" w:hanging="2"/>
        <w:rPr>
          <w:color w:val="000000"/>
          <w:szCs w:val="24"/>
        </w:rPr>
      </w:pPr>
      <w:r>
        <w:rPr>
          <w:rFonts w:ascii="Arial" w:eastAsia="Arial" w:hAnsi="Arial" w:cs="Arial"/>
          <w:i/>
          <w:color w:val="000000"/>
          <w:sz w:val="18"/>
          <w:szCs w:val="18"/>
        </w:rPr>
        <w:t>(*) Ti</w:t>
      </w:r>
      <w:r>
        <w:rPr>
          <w:rFonts w:ascii="Arial" w:eastAsia="Arial" w:hAnsi="Arial" w:cs="Arial"/>
          <w:i/>
          <w:color w:val="000000"/>
          <w:sz w:val="18"/>
          <w:szCs w:val="18"/>
          <w:highlight w:val="white"/>
        </w:rPr>
        <w:t>tolare o direttore tecnico, se si tratta di impresa individuale; socio o direttore tecnico, se si tratta di società in nome collettivo; soci accomandatari o direttore tecnico, se si tratta di società in accomandita semplice; membri del consiglio di amminis</w:t>
      </w:r>
      <w:r>
        <w:rPr>
          <w:rFonts w:ascii="Arial" w:eastAsia="Arial" w:hAnsi="Arial" w:cs="Arial"/>
          <w:i/>
          <w:color w:val="000000"/>
          <w:sz w:val="18"/>
          <w:szCs w:val="18"/>
          <w:highlight w:val="white"/>
        </w:rPr>
        <w:t>trazione cui sia stata conferita la legale rappresentanza, di direzione o di vigilanza o soggetti muniti di poteri di rappresentanza, di direzione o di controllo, direttore tecnico o socio unico persona fisica, ovvero socio di maggioranza in caso di societ</w:t>
      </w:r>
      <w:r>
        <w:rPr>
          <w:rFonts w:ascii="Arial" w:eastAsia="Arial" w:hAnsi="Arial" w:cs="Arial"/>
          <w:i/>
          <w:color w:val="000000"/>
          <w:sz w:val="18"/>
          <w:szCs w:val="18"/>
          <w:highlight w:val="white"/>
        </w:rPr>
        <w:t xml:space="preserve">à con meno di quattro soci, se si tratta di altro tipo di società o consorzio, </w:t>
      </w:r>
      <w:r>
        <w:rPr>
          <w:rFonts w:ascii="Arial" w:eastAsia="Arial" w:hAnsi="Arial" w:cs="Arial"/>
          <w:i/>
          <w:color w:val="000000"/>
          <w:sz w:val="18"/>
          <w:szCs w:val="18"/>
          <w:highlight w:val="white"/>
          <w:u w:val="single"/>
        </w:rPr>
        <w:t>anche con riferimento ai cessati dalla carica</w:t>
      </w:r>
      <w:r>
        <w:rPr>
          <w:rFonts w:ascii="Arial" w:eastAsia="Arial" w:hAnsi="Arial" w:cs="Arial"/>
          <w:i/>
          <w:color w:val="000000"/>
          <w:sz w:val="18"/>
          <w:szCs w:val="18"/>
          <w:highlight w:val="white"/>
        </w:rPr>
        <w:t xml:space="preserve"> nell’anno antecedente alla data del bando di gara.</w:t>
      </w:r>
    </w:p>
    <w:p w:rsidR="00060C66" w:rsidRDefault="008E2ECA">
      <w:pPr>
        <w:pBdr>
          <w:top w:val="nil"/>
          <w:left w:val="nil"/>
          <w:bottom w:val="nil"/>
          <w:right w:val="nil"/>
          <w:between w:val="nil"/>
        </w:pBdr>
        <w:spacing w:before="113" w:after="113" w:line="240" w:lineRule="auto"/>
        <w:ind w:left="0" w:hanging="2"/>
        <w:rPr>
          <w:color w:val="000000"/>
          <w:szCs w:val="24"/>
        </w:rPr>
      </w:pPr>
      <w:bookmarkStart w:id="12" w:name="_heading=h.17dp8vu" w:colFirst="0" w:colLast="0"/>
      <w:bookmarkEnd w:id="12"/>
      <w:r>
        <w:rPr>
          <w:rFonts w:ascii="Arial" w:eastAsia="Arial" w:hAnsi="Arial" w:cs="Arial"/>
          <w:b/>
          <w:i/>
          <w:color w:val="000000"/>
          <w:sz w:val="18"/>
          <w:szCs w:val="18"/>
          <w:highlight w:val="white"/>
          <w:u w:val="single"/>
        </w:rPr>
        <w:t>(**) La dichiarazione deve essere corredata da fotocopia, non autenticata, di documento di identità del sottoscrittore in corso di validità.</w:t>
      </w:r>
    </w:p>
    <w:p w:rsidR="00060C66" w:rsidRDefault="00060C66">
      <w:pPr>
        <w:widowControl w:val="0"/>
        <w:pBdr>
          <w:top w:val="nil"/>
          <w:left w:val="nil"/>
          <w:bottom w:val="nil"/>
          <w:right w:val="nil"/>
          <w:between w:val="nil"/>
        </w:pBdr>
        <w:spacing w:before="8" w:after="0" w:line="276" w:lineRule="auto"/>
        <w:ind w:left="0" w:hanging="2"/>
        <w:jc w:val="center"/>
        <w:rPr>
          <w:rFonts w:ascii="Arial" w:eastAsia="Arial" w:hAnsi="Arial" w:cs="Arial"/>
          <w:color w:val="000000"/>
          <w:sz w:val="20"/>
        </w:rPr>
      </w:pPr>
    </w:p>
    <w:sectPr w:rsidR="00060C66">
      <w:footerReference w:type="default" r:id="rId8"/>
      <w:pgSz w:w="11906" w:h="16838"/>
      <w:pgMar w:top="1191" w:right="1361" w:bottom="1134" w:left="136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ECA" w:rsidRDefault="008E2ECA">
      <w:pPr>
        <w:spacing w:after="0" w:line="240" w:lineRule="auto"/>
        <w:ind w:left="0" w:hanging="2"/>
      </w:pPr>
      <w:r>
        <w:separator/>
      </w:r>
    </w:p>
  </w:endnote>
  <w:endnote w:type="continuationSeparator" w:id="0">
    <w:p w:rsidR="008E2ECA" w:rsidRDefault="008E2EC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C66" w:rsidRDefault="00060C66">
    <w:pPr>
      <w:pBdr>
        <w:top w:val="nil"/>
        <w:left w:val="nil"/>
        <w:bottom w:val="nil"/>
        <w:right w:val="nil"/>
        <w:between w:val="nil"/>
      </w:pBdr>
      <w:tabs>
        <w:tab w:val="center" w:pos="4819"/>
        <w:tab w:val="right" w:pos="9638"/>
      </w:tabs>
      <w:spacing w:line="240" w:lineRule="auto"/>
      <w:ind w:left="0" w:hanging="2"/>
      <w:rPr>
        <w:rFonts w:ascii="Arial" w:eastAsia="Arial" w:hAnsi="Arial" w:cs="Arial"/>
        <w:color w:val="000000"/>
        <w:sz w:val="20"/>
      </w:rPr>
    </w:pPr>
  </w:p>
  <w:p w:rsidR="00060C66" w:rsidRDefault="008E2ECA">
    <w:pPr>
      <w:pBdr>
        <w:top w:val="nil"/>
        <w:left w:val="nil"/>
        <w:bottom w:val="nil"/>
        <w:right w:val="nil"/>
        <w:between w:val="nil"/>
      </w:pBdr>
      <w:tabs>
        <w:tab w:val="center" w:pos="4819"/>
        <w:tab w:val="right" w:pos="9638"/>
      </w:tabs>
      <w:spacing w:line="240" w:lineRule="auto"/>
      <w:ind w:left="0" w:hanging="2"/>
      <w:rPr>
        <w:color w:val="000000"/>
        <w:szCs w:val="24"/>
      </w:rPr>
    </w:pPr>
    <w:r>
      <w:rPr>
        <w:rFonts w:ascii="Arial" w:eastAsia="Arial" w:hAnsi="Arial" w:cs="Arial"/>
        <w:color w:val="000000"/>
        <w:sz w:val="20"/>
      </w:rPr>
      <w:t>MOD_ A2 - REQUISITI DEI SOGGETTI INCARICATI DEI SERVIZI DI INGEGNERIA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ECA" w:rsidRDefault="008E2ECA">
      <w:pPr>
        <w:spacing w:after="0" w:line="240" w:lineRule="auto"/>
        <w:ind w:left="0" w:hanging="2"/>
      </w:pPr>
      <w:r>
        <w:separator/>
      </w:r>
    </w:p>
  </w:footnote>
  <w:footnote w:type="continuationSeparator" w:id="0">
    <w:p w:rsidR="008E2ECA" w:rsidRDefault="008E2ECA">
      <w:pPr>
        <w:spacing w:after="0"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7117D"/>
    <w:multiLevelType w:val="multilevel"/>
    <w:tmpl w:val="17EC35CE"/>
    <w:lvl w:ilvl="0">
      <w:start w:val="1"/>
      <w:numFmt w:val="decimal"/>
      <w:lvlText w:val="%1."/>
      <w:lvlJc w:val="left"/>
      <w:pPr>
        <w:ind w:left="720" w:hanging="360"/>
      </w:pPr>
      <w:rPr>
        <w:rFonts w:ascii="Arial" w:eastAsia="Arial" w:hAnsi="Arial" w:cs="Arial"/>
        <w:b w:val="0"/>
        <w:i w:val="0"/>
        <w:sz w:val="22"/>
        <w:szCs w:val="22"/>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C66"/>
    <w:rsid w:val="00060C66"/>
    <w:rsid w:val="004D2838"/>
    <w:rsid w:val="008E2E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CE9FE"/>
  <w15:docId w15:val="{B61FFA98-6EFC-4B68-BD75-12D9F144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spacing w:after="120" w:line="1" w:lineRule="atLeast"/>
      <w:ind w:leftChars="-1" w:left="-1" w:hangingChars="1" w:firstLine="720"/>
      <w:jc w:val="both"/>
      <w:textDirection w:val="btLr"/>
      <w:textAlignment w:val="top"/>
      <w:outlineLvl w:val="0"/>
    </w:pPr>
    <w:rPr>
      <w:position w:val="-1"/>
      <w:sz w:val="24"/>
    </w:rPr>
  </w:style>
  <w:style w:type="paragraph" w:styleId="Titolo1">
    <w:name w:val="heading 1"/>
    <w:basedOn w:val="Normale"/>
    <w:next w:val="Normale"/>
    <w:uiPriority w:val="9"/>
    <w:qFormat/>
    <w:pPr>
      <w:keepNext/>
      <w:spacing w:before="360"/>
      <w:ind w:firstLine="0"/>
    </w:pPr>
    <w:rPr>
      <w:b/>
      <w:sz w:val="28"/>
    </w:rPr>
  </w:style>
  <w:style w:type="paragraph" w:styleId="Titolo2">
    <w:name w:val="heading 2"/>
    <w:basedOn w:val="Normale"/>
    <w:next w:val="Normale"/>
    <w:uiPriority w:val="9"/>
    <w:semiHidden/>
    <w:unhideWhenUsed/>
    <w:qFormat/>
    <w:pPr>
      <w:keepNext/>
      <w:spacing w:before="240"/>
      <w:ind w:firstLine="0"/>
      <w:outlineLvl w:val="1"/>
    </w:pPr>
    <w:rPr>
      <w:b/>
    </w:rPr>
  </w:style>
  <w:style w:type="paragraph" w:styleId="Titolo3">
    <w:name w:val="heading 3"/>
    <w:basedOn w:val="Normale"/>
    <w:next w:val="Normale"/>
    <w:uiPriority w:val="9"/>
    <w:semiHidden/>
    <w:unhideWhenUsed/>
    <w:qFormat/>
    <w:pPr>
      <w:keepNext/>
      <w:spacing w:before="240" w:after="60"/>
      <w:outlineLvl w:val="2"/>
    </w:pPr>
    <w:rPr>
      <w:rFonts w:ascii="Arial" w:hAnsi="Arial" w:cs="Arial"/>
      <w:b/>
      <w:bCs/>
      <w:sz w:val="26"/>
      <w:szCs w:val="26"/>
    </w:rPr>
  </w:style>
  <w:style w:type="paragraph" w:styleId="Titolo4">
    <w:name w:val="heading 4"/>
    <w:basedOn w:val="Normale"/>
    <w:next w:val="Normale"/>
    <w:uiPriority w:val="9"/>
    <w:semiHidden/>
    <w:unhideWhenUsed/>
    <w:qFormat/>
    <w:pPr>
      <w:keepNext/>
      <w:spacing w:before="240" w:after="60"/>
      <w:outlineLvl w:val="3"/>
    </w:pPr>
    <w:rPr>
      <w:b/>
      <w:bCs/>
      <w:sz w:val="28"/>
      <w:szCs w:val="28"/>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uiPriority w:val="10"/>
    <w:qFormat/>
    <w:pPr>
      <w:spacing w:after="0"/>
      <w:ind w:firstLine="0"/>
      <w:jc w:val="center"/>
    </w:pPr>
    <w:rPr>
      <w:sz w:val="28"/>
    </w:rPr>
  </w:style>
  <w:style w:type="character" w:styleId="Collegamentoipertestuale">
    <w:name w:val="Hyperlink"/>
    <w:rPr>
      <w:color w:val="0000FF"/>
      <w:w w:val="100"/>
      <w:position w:val="-1"/>
      <w:u w:val="single"/>
      <w:effect w:val="none"/>
      <w:vertAlign w:val="baseline"/>
      <w:cs w:val="0"/>
      <w:em w:val="none"/>
    </w:rPr>
  </w:style>
  <w:style w:type="paragraph" w:customStyle="1" w:styleId="Corpodeltesto">
    <w:name w:val="Corpo del testo"/>
    <w:basedOn w:val="Normale"/>
    <w:pPr>
      <w:widowControl w:val="0"/>
      <w:spacing w:after="0"/>
      <w:ind w:firstLine="0"/>
    </w:pPr>
    <w:rPr>
      <w:snapToGrid w:val="0"/>
    </w:rPr>
  </w:style>
  <w:style w:type="paragraph" w:styleId="Rientrocorpodeltesto">
    <w:name w:val="Body Text Indent"/>
    <w:basedOn w:val="Normale"/>
    <w:pPr>
      <w:ind w:left="283"/>
    </w:pPr>
  </w:style>
  <w:style w:type="paragraph" w:styleId="Testofumetto">
    <w:name w:val="Balloon Text"/>
    <w:basedOn w:val="Normale"/>
    <w:rPr>
      <w:rFonts w:ascii="Tahoma" w:hAnsi="Tahoma" w:cs="Tahoma"/>
      <w:sz w:val="16"/>
      <w:szCs w:val="16"/>
    </w:rPr>
  </w:style>
  <w:style w:type="character" w:customStyle="1" w:styleId="Titolo1Carattere">
    <w:name w:val="Titolo 1 Carattere"/>
    <w:rPr>
      <w:b/>
      <w:w w:val="100"/>
      <w:position w:val="-1"/>
      <w:sz w:val="28"/>
      <w:effect w:val="none"/>
      <w:vertAlign w:val="baseline"/>
      <w:cs w:val="0"/>
      <w:em w:val="none"/>
    </w:rPr>
  </w:style>
  <w:style w:type="character" w:customStyle="1" w:styleId="Titolo3Carattere">
    <w:name w:val="Titolo 3 Carattere"/>
    <w:rPr>
      <w:rFonts w:ascii="Arial" w:hAnsi="Arial" w:cs="Arial"/>
      <w:b/>
      <w:bCs/>
      <w:w w:val="100"/>
      <w:position w:val="-1"/>
      <w:sz w:val="26"/>
      <w:szCs w:val="26"/>
      <w:effect w:val="none"/>
      <w:vertAlign w:val="baseline"/>
      <w:cs w:val="0"/>
      <w:em w:val="none"/>
    </w:rPr>
  </w:style>
  <w:style w:type="paragraph" w:styleId="Intestazione">
    <w:name w:val="header"/>
    <w:basedOn w:val="Normale"/>
    <w:pPr>
      <w:tabs>
        <w:tab w:val="center" w:pos="4819"/>
        <w:tab w:val="right" w:pos="9638"/>
      </w:tabs>
    </w:pPr>
  </w:style>
  <w:style w:type="character" w:customStyle="1" w:styleId="IntestazioneCarattere">
    <w:name w:val="Intestazione Carattere"/>
    <w:rPr>
      <w:w w:val="100"/>
      <w:position w:val="-1"/>
      <w:sz w:val="24"/>
      <w:effect w:val="none"/>
      <w:vertAlign w:val="baseline"/>
      <w:cs w:val="0"/>
      <w:em w:val="none"/>
    </w:rPr>
  </w:style>
  <w:style w:type="paragraph" w:styleId="Pidipagina">
    <w:name w:val="footer"/>
    <w:basedOn w:val="Normale"/>
    <w:pPr>
      <w:tabs>
        <w:tab w:val="center" w:pos="4819"/>
        <w:tab w:val="right" w:pos="9638"/>
      </w:tabs>
    </w:pPr>
  </w:style>
  <w:style w:type="character" w:customStyle="1" w:styleId="PidipaginaCarattere">
    <w:name w:val="Piè di pagina Carattere"/>
    <w:rPr>
      <w:w w:val="100"/>
      <w:position w:val="-1"/>
      <w:sz w:val="24"/>
      <w:effect w:val="none"/>
      <w:vertAlign w:val="baseline"/>
      <w:cs w:val="0"/>
      <w:em w:val="none"/>
    </w:rPr>
  </w:style>
  <w:style w:type="character" w:styleId="Enfasicorsivo">
    <w:name w:val="Emphasis"/>
    <w:rPr>
      <w:i/>
      <w:iCs/>
      <w:w w:val="100"/>
      <w:position w:val="-1"/>
      <w:effect w:val="none"/>
      <w:vertAlign w:val="baseline"/>
      <w:cs w:val="0"/>
      <w:em w:val="none"/>
    </w:rPr>
  </w:style>
  <w:style w:type="paragraph" w:styleId="NormaleWeb">
    <w:name w:val="Normal (Web)"/>
    <w:basedOn w:val="Normale"/>
    <w:qFormat/>
    <w:pPr>
      <w:spacing w:before="100" w:beforeAutospacing="1" w:after="100" w:afterAutospacing="1"/>
      <w:ind w:firstLine="0"/>
      <w:jc w:val="left"/>
    </w:pPr>
    <w:rPr>
      <w:szCs w:val="24"/>
    </w:rPr>
  </w:style>
  <w:style w:type="character" w:customStyle="1" w:styleId="apple-converted-space">
    <w:name w:val="apple-converted-space"/>
    <w:basedOn w:val="Carpredefinitoparagrafo"/>
    <w:rPr>
      <w:w w:val="100"/>
      <w:position w:val="-1"/>
      <w:effect w:val="none"/>
      <w:vertAlign w:val="baseline"/>
      <w:cs w:val="0"/>
      <w:em w:val="none"/>
    </w:rPr>
  </w:style>
  <w:style w:type="paragraph" w:customStyle="1" w:styleId="Corpodeltesto22">
    <w:name w:val="Corpo del testo 22"/>
    <w:basedOn w:val="Normale"/>
    <w:pPr>
      <w:suppressAutoHyphens w:val="0"/>
      <w:spacing w:line="480" w:lineRule="auto"/>
      <w:ind w:firstLine="0"/>
      <w:jc w:val="left"/>
    </w:pPr>
    <w:rPr>
      <w:rFonts w:ascii="Arial" w:hAnsi="Arial" w:cs="Arial"/>
      <w:spacing w:val="2"/>
      <w:position w:val="2"/>
      <w:szCs w:val="24"/>
      <w:lang w:eastAsia="zh-CN"/>
    </w:rPr>
  </w:style>
  <w:style w:type="paragraph" w:styleId="Paragrafoelenco">
    <w:name w:val="List Paragraph"/>
    <w:basedOn w:val="Normale"/>
    <w:pPr>
      <w:widowControl w:val="0"/>
      <w:autoSpaceDE w:val="0"/>
      <w:autoSpaceDN w:val="0"/>
      <w:adjustRightInd w:val="0"/>
      <w:spacing w:after="0"/>
      <w:ind w:firstLine="0"/>
      <w:jc w:val="left"/>
    </w:pPr>
    <w:rPr>
      <w:szCs w:val="24"/>
    </w:rPr>
  </w:style>
  <w:style w:type="paragraph" w:styleId="Corpodeltesto2">
    <w:name w:val="Body Text 2"/>
    <w:basedOn w:val="Normale"/>
    <w:qFormat/>
    <w:pPr>
      <w:widowControl w:val="0"/>
      <w:autoSpaceDE w:val="0"/>
      <w:autoSpaceDN w:val="0"/>
      <w:adjustRightInd w:val="0"/>
      <w:spacing w:line="480" w:lineRule="auto"/>
      <w:ind w:firstLine="0"/>
      <w:jc w:val="left"/>
    </w:pPr>
    <w:rPr>
      <w:szCs w:val="24"/>
    </w:rPr>
  </w:style>
  <w:style w:type="character" w:customStyle="1" w:styleId="Corpodeltesto2Carattere">
    <w:name w:val="Corpo del testo 2 Carattere"/>
    <w:rPr>
      <w:w w:val="100"/>
      <w:position w:val="-1"/>
      <w:sz w:val="24"/>
      <w:szCs w:val="24"/>
      <w:effect w:val="none"/>
      <w:vertAlign w:val="baseline"/>
      <w:cs w:val="0"/>
      <w:em w:val="none"/>
    </w:rPr>
  </w:style>
  <w:style w:type="paragraph" w:customStyle="1" w:styleId="sche3">
    <w:name w:val="sche_3"/>
    <w:pPr>
      <w:widowControl w:val="0"/>
      <w:suppressAutoHyphens/>
      <w:spacing w:line="1" w:lineRule="atLeast"/>
      <w:ind w:leftChars="-1" w:left="-1" w:hangingChars="1" w:hanging="1"/>
      <w:jc w:val="both"/>
      <w:textDirection w:val="btLr"/>
      <w:textAlignment w:val="top"/>
      <w:outlineLvl w:val="0"/>
    </w:pPr>
    <w:rPr>
      <w:position w:val="-1"/>
      <w:lang w:val="en-US"/>
    </w:rPr>
  </w:style>
  <w:style w:type="paragraph" w:customStyle="1" w:styleId="Corpodeltesto21">
    <w:name w:val="Corpo del testo 21"/>
    <w:basedOn w:val="Normale"/>
    <w:pPr>
      <w:widowControl w:val="0"/>
      <w:spacing w:after="0" w:line="360" w:lineRule="auto"/>
      <w:ind w:left="425" w:firstLine="0"/>
    </w:pPr>
    <w:rPr>
      <w:rFonts w:ascii="Arial" w:hAnsi="Arial"/>
      <w:sz w:val="20"/>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Book Antiqua" w:eastAsia="Calibri" w:hAnsi="Book Antiqua" w:cs="Book Antiqua"/>
      <w:color w:val="000000"/>
      <w:position w:val="-1"/>
      <w:sz w:val="24"/>
      <w:szCs w:val="24"/>
      <w:lang w:eastAsia="en-US"/>
    </w:rPr>
  </w:style>
  <w:style w:type="paragraph" w:customStyle="1" w:styleId="sche4">
    <w:name w:val="sche_4"/>
    <w:pPr>
      <w:widowControl w:val="0"/>
      <w:suppressAutoHyphens/>
      <w:spacing w:line="1" w:lineRule="atLeast"/>
      <w:ind w:leftChars="-1" w:left="-1" w:hangingChars="1" w:hanging="1"/>
      <w:jc w:val="both"/>
      <w:textDirection w:val="btLr"/>
      <w:textAlignment w:val="top"/>
      <w:outlineLvl w:val="0"/>
    </w:pPr>
    <w:rPr>
      <w:position w:val="-1"/>
      <w:lang w:val="en-US"/>
    </w:rPr>
  </w:style>
  <w:style w:type="paragraph" w:customStyle="1" w:styleId="Paragrafoelenco1">
    <w:name w:val="Paragrafo elenco1"/>
    <w:basedOn w:val="Normale"/>
    <w:pPr>
      <w:spacing w:after="200" w:line="276" w:lineRule="auto"/>
      <w:ind w:left="720" w:firstLine="0"/>
      <w:contextualSpacing/>
      <w:jc w:val="left"/>
    </w:pPr>
    <w:rPr>
      <w:rFonts w:ascii="Calibri" w:hAnsi="Calibri"/>
      <w:sz w:val="22"/>
      <w:szCs w:val="22"/>
      <w:lang w:eastAsia="en-US"/>
    </w:rPr>
  </w:style>
  <w:style w:type="character" w:customStyle="1" w:styleId="Corpodeltesto4Noncorsivo">
    <w:name w:val="Corpo del testo (4) + Non corsivo"/>
    <w:rPr>
      <w:i/>
      <w:iCs/>
      <w:w w:val="100"/>
      <w:position w:val="-1"/>
      <w:sz w:val="22"/>
      <w:szCs w:val="22"/>
      <w:highlight w:val="white"/>
      <w:effect w:val="none"/>
      <w:vertAlign w:val="baseline"/>
      <w:cs w:val="0"/>
      <w:em w:val="none"/>
    </w:rPr>
  </w:style>
  <w:style w:type="paragraph" w:customStyle="1" w:styleId="western">
    <w:name w:val="western"/>
    <w:basedOn w:val="Normale"/>
    <w:pPr>
      <w:suppressAutoHyphens w:val="0"/>
      <w:spacing w:before="100" w:after="100"/>
      <w:ind w:firstLine="0"/>
      <w:jc w:val="left"/>
    </w:pPr>
    <w:rPr>
      <w:color w:val="000000"/>
      <w:szCs w:val="24"/>
      <w:lang w:eastAsia="zh-CN"/>
    </w:rPr>
  </w:style>
  <w:style w:type="character" w:customStyle="1" w:styleId="Corpodeltesto20">
    <w:name w:val="Corpo del testo (2)_"/>
    <w:rPr>
      <w:w w:val="100"/>
      <w:position w:val="-1"/>
      <w:sz w:val="22"/>
      <w:szCs w:val="22"/>
      <w:highlight w:val="white"/>
      <w:effect w:val="none"/>
      <w:vertAlign w:val="baseline"/>
      <w:cs w:val="0"/>
      <w:em w:val="none"/>
    </w:rPr>
  </w:style>
  <w:style w:type="character" w:customStyle="1" w:styleId="Corpodeltesto4">
    <w:name w:val="Corpo del testo (4)_"/>
    <w:rPr>
      <w:i/>
      <w:iCs/>
      <w:w w:val="100"/>
      <w:position w:val="-1"/>
      <w:sz w:val="22"/>
      <w:szCs w:val="22"/>
      <w:highlight w:val="white"/>
      <w:effect w:val="none"/>
      <w:vertAlign w:val="baseline"/>
      <w:cs w:val="0"/>
      <w:em w:val="none"/>
    </w:rPr>
  </w:style>
  <w:style w:type="paragraph" w:customStyle="1" w:styleId="Corpodeltesto210">
    <w:name w:val="Corpo del testo (2)1"/>
    <w:basedOn w:val="Normale"/>
    <w:pPr>
      <w:widowControl w:val="0"/>
      <w:suppressAutoHyphens w:val="0"/>
      <w:spacing w:after="180" w:line="250" w:lineRule="atLeast"/>
      <w:ind w:hanging="580"/>
    </w:pPr>
    <w:rPr>
      <w:sz w:val="22"/>
      <w:szCs w:val="22"/>
      <w:lang w:eastAsia="zh-CN"/>
    </w:rPr>
  </w:style>
  <w:style w:type="paragraph" w:customStyle="1" w:styleId="Contenutotabella">
    <w:name w:val="Contenuto tabella"/>
    <w:basedOn w:val="Normale"/>
    <w:pPr>
      <w:suppressLineNumbers/>
      <w:suppressAutoHyphens w:val="0"/>
      <w:spacing w:after="0"/>
      <w:ind w:firstLine="0"/>
      <w:jc w:val="left"/>
    </w:pPr>
    <w:rPr>
      <w:rFonts w:ascii="Arial" w:hAnsi="Arial" w:cs="Arial"/>
      <w:spacing w:val="2"/>
      <w:position w:val="2"/>
      <w:szCs w:val="24"/>
      <w:lang w:eastAsia="zh-CN"/>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55" w:type="dxa"/>
        <w:left w:w="55" w:type="dxa"/>
        <w:bottom w:w="55" w:type="dxa"/>
        <w:right w:w="55" w:type="dxa"/>
      </w:tblCellMar>
    </w:tblPr>
  </w:style>
  <w:style w:type="table" w:customStyle="1" w:styleId="a1">
    <w:basedOn w:val="TableNormal"/>
    <w:tblPr>
      <w:tblStyleRowBandSize w:val="1"/>
      <w:tblStyleColBandSize w:val="1"/>
      <w:tblCellMar>
        <w:top w:w="0" w:type="dxa"/>
        <w:left w:w="1"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cIUa+sYrDdaE7/+N/UDTaqUq4DQ==">AMUW2mUdymhNd8Wss6GBxnxOACeVvCuahYnOp/fHGHYiiHPu//PmYdyxTLWGoFgOfsCQwAZPulutAotldWub/Z2ranZbgzNwR8QzYx47nV5thnPmUdkqbmCg7Q6rH5ZU55kpGBfoi7r3sDnPEdO3Vby/UZWEjjOp/fvS1/+HZGXde8MMvWb6GklyEMJtss29Z3RxI/rDJEwD+qEqfMZXnjUIGXO0+WE9B9iR1ee3Qz80kHw+VJb8ybdtYCMZdrOLdbWNfAbdvj7A3r2jKaFKgkmWudswY03c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1740</Words>
  <Characters>9922</Characters>
  <Application>Microsoft Office Word</Application>
  <DocSecurity>0</DocSecurity>
  <Lines>82</Lines>
  <Paragraphs>23</Paragraphs>
  <ScaleCrop>false</ScaleCrop>
  <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Pier Franco Loriga</cp:lastModifiedBy>
  <cp:revision>2</cp:revision>
  <dcterms:created xsi:type="dcterms:W3CDTF">2018-02-01T14:21:00Z</dcterms:created>
  <dcterms:modified xsi:type="dcterms:W3CDTF">2023-05-09T16:19:00Z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2022-02-10T15:35:11Z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7c01d9bd-128f-4118-ba8d-f47e9859a475</vt:lpwstr>
  </property>
  <property fmtid="{D5CDD505-2E9C-101B-9397-08002B2CF9AE}" pid="8" name="MSIP_Label_c135c4ba-2280-41f8-be7d-6f21d368baa3_ContentBits">
    <vt:lpwstr>0</vt:lpwstr>
  </property>
</Properties>
</file>